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DC" w:rsidRDefault="007B7979" w:rsidP="004B5640">
      <w:r>
        <w:t>High Fiber Diet</w:t>
      </w:r>
      <w:r w:rsidR="005C3CDC">
        <w:t xml:space="preserve"> Instruction</w:t>
      </w:r>
    </w:p>
    <w:p w:rsidR="007B7979" w:rsidRDefault="005C3CDC" w:rsidP="004B5640">
      <w:r>
        <w:t>Chris Fields, KNH 413</w:t>
      </w:r>
    </w:p>
    <w:p w:rsidR="007B7979" w:rsidRDefault="007B7979" w:rsidP="006A1A2B"/>
    <w:p w:rsidR="00E92F64" w:rsidRPr="006A1A2B" w:rsidRDefault="007B7979" w:rsidP="006A1A2B">
      <w:r>
        <w:t xml:space="preserve">1.  </w:t>
      </w:r>
      <w:r w:rsidR="000D66EC">
        <w:t xml:space="preserve">Purpose: </w:t>
      </w:r>
    </w:p>
    <w:p w:rsidR="00EB43DB" w:rsidRDefault="00E92F64" w:rsidP="006A1A2B">
      <w:r w:rsidRPr="006A1A2B">
        <w:tab/>
        <w:t>a. Nutrition Indicators</w:t>
      </w:r>
      <w:r w:rsidR="000D66EC">
        <w:t xml:space="preserve">: </w:t>
      </w:r>
      <w:r w:rsidR="00EB43DB">
        <w:t>Patients with chronic constipation, irritable bowel syndrome, and diverticulosis (and diverticulitis) are generally lacking a significant amount of fiber in the diet.  The purpose of the high fiber diet is to provide adequate fiber to promote regularity in bowel movements and to sustain the pro-biotic symbiosis of bacteria within the intestines.  Diets high in fiber require both insoluble fiber (from cellulose in plants that is insoluble) and soluble fiber (which will dissolve in water).  High fiber diets are also found to be associated with lowering cholesterol, regulating blood glucose, reduced blood pressure, and may help to prevent colon cancers (Cleveland Clinic Foundation, 2010).</w:t>
      </w:r>
    </w:p>
    <w:p w:rsidR="00E92F64" w:rsidRPr="006A1A2B" w:rsidRDefault="000D66EC" w:rsidP="006A1A2B">
      <w:r>
        <w:t xml:space="preserve"> </w:t>
      </w:r>
    </w:p>
    <w:p w:rsidR="00E92F64" w:rsidRPr="006A1A2B" w:rsidRDefault="00E92F64" w:rsidP="006A1A2B">
      <w:r w:rsidRPr="006A1A2B">
        <w:tab/>
        <w:t>b. Criteria to Assign the Diet</w:t>
      </w:r>
      <w:r w:rsidR="000D66EC">
        <w:t xml:space="preserve">: </w:t>
      </w:r>
      <w:r w:rsidR="00EB43DB">
        <w:t>Chronic constipation, diverituclar disorders, and IBS are common disease states in which a high fiber diet would be suggested.  In order to fully diagnose such disorders, a colonoscopy, CT scan, or barium enema may ordered by the physician; this diagnosis is often followed with referrals for dietary change, if non-emergent (Gemlo, 2004).  Additionally, a high fiber diet can be beneficial for many other medical concerns, including hypertension, cardiovascular disease, diabetes, obesity, and even hunger control (US Department of Health and Human Services, 2003).</w:t>
      </w:r>
    </w:p>
    <w:p w:rsidR="00EB43DB" w:rsidRDefault="00EB43DB" w:rsidP="006A1A2B"/>
    <w:p w:rsidR="00E92F64" w:rsidRPr="006A1A2B" w:rsidRDefault="00E92F64" w:rsidP="006A1A2B">
      <w:r w:rsidRPr="006A1A2B">
        <w:tab/>
        <w:t>c. Rationale for Diet</w:t>
      </w:r>
      <w:r w:rsidR="000D66EC">
        <w:t xml:space="preserve">: </w:t>
      </w:r>
      <w:r w:rsidR="00EB43DB">
        <w:t>The most common rationale for the high fiber diet is to aid in the prevention of intestinal distress associated with chronic constipation, IBS, and the acute inflammation/infection of diverticulae (in the cases of diverticulosis).</w:t>
      </w:r>
      <w:r w:rsidR="003604A3">
        <w:t xml:space="preserve">  With a high fiber diet, </w:t>
      </w:r>
      <w:r w:rsidR="00EB43DB">
        <w:t xml:space="preserve">water is pulled into the intestines toward </w:t>
      </w:r>
      <w:r w:rsidR="003604A3">
        <w:t xml:space="preserve">the </w:t>
      </w:r>
      <w:r w:rsidR="00EB43DB">
        <w:t>insoluble fiber</w:t>
      </w:r>
      <w:r w:rsidR="003604A3">
        <w:t xml:space="preserve"> causing</w:t>
      </w:r>
      <w:r w:rsidR="00EB43DB">
        <w:t xml:space="preserve"> the feces to become more mobile, thereby decreasing the irritation of constipation and intestinal pre</w:t>
      </w:r>
      <w:r w:rsidR="003604A3">
        <w:t>ssure that accompanies it.  With decreased intestinal pressure and increased regularity, diverticulae become less irritated and inflammation decreases or is alleviated altogether (Anderson, et al, 1994).</w:t>
      </w:r>
    </w:p>
    <w:p w:rsidR="00E92F64" w:rsidRPr="006A1A2B" w:rsidRDefault="00E92F64" w:rsidP="006A1A2B"/>
    <w:p w:rsidR="00E92F64" w:rsidRPr="006A1A2B" w:rsidRDefault="00E92F64" w:rsidP="006A1A2B">
      <w:r w:rsidRPr="006A1A2B">
        <w:t>2.  Population</w:t>
      </w:r>
    </w:p>
    <w:p w:rsidR="00D103A0" w:rsidRDefault="00E92F64" w:rsidP="00D103A0">
      <w:r w:rsidRPr="006A1A2B">
        <w:tab/>
        <w:t>a. Overview</w:t>
      </w:r>
      <w:r w:rsidR="00D103A0">
        <w:t>: Colonic diverticulosis in among the most common of intestinal disorders in the United States. It occurs within 1/3 of the population over the age of 45 years, and in 2/3 of the population over age 85 (Aydin, Nail, et al, 2011).  Most commonly, the disease state is prevalent among patients with low-fiber diets, who are obese, smokers, with a high intake of caffeine or alcohol; most patients report little to no physical activity outside of daily routines (Aydin, et al, 2011).</w:t>
      </w:r>
    </w:p>
    <w:p w:rsidR="00E92F64" w:rsidRPr="006A1A2B" w:rsidRDefault="00E92F64" w:rsidP="00D103A0">
      <w:r w:rsidRPr="006A1A2B">
        <w:tab/>
        <w:t>b. Disease Process</w:t>
      </w:r>
      <w:r w:rsidR="00D103A0">
        <w:t xml:space="preserve">: Diverticulae are formed in the intestines due to the high pressure associated with constipation, and delayed motility.  As fecal matter collects and is forced through the colon, herniations in the circular muscle tissues form to relieve pressure. Often, the herniations are not noticeable to </w:t>
      </w:r>
      <w:r w:rsidR="00393BD8">
        <w:t xml:space="preserve">the patients until a time when the </w:t>
      </w:r>
      <w:r w:rsidR="00A44FDA">
        <w:t>inflammation of the diverticulae</w:t>
      </w:r>
      <w:r w:rsidR="00D103A0">
        <w:t xml:space="preserve"> cause</w:t>
      </w:r>
      <w:r w:rsidR="00393BD8">
        <w:t xml:space="preserve">s pain </w:t>
      </w:r>
      <w:r w:rsidR="00A44FDA">
        <w:t>or infection (diverticulitis). (Nelms, 2011, p. 422)</w:t>
      </w:r>
    </w:p>
    <w:p w:rsidR="00E92F64" w:rsidRPr="006A1A2B" w:rsidRDefault="00E92F64" w:rsidP="006A1A2B">
      <w:r w:rsidRPr="006A1A2B">
        <w:tab/>
        <w:t>c. Biochemical and Nutrient Needs</w:t>
      </w:r>
      <w:r w:rsidR="00A44FDA">
        <w:t>: Patients with diverticulosis may present with an increased WBC count if the diverticulae become infected or inflamed.  Aside from this marker, the disease state often goes unnoticed.  A high fiber diet (following a progression from clear liquid</w:t>
      </w:r>
      <w:r w:rsidR="00416233">
        <w:t>s to normal diets) is the</w:t>
      </w:r>
      <w:r w:rsidR="00A44FDA">
        <w:t xml:space="preserve"> most effective </w:t>
      </w:r>
      <w:r w:rsidR="00416233">
        <w:t>nutritional treatment, with the inclusion of manufactured fiber supplements to attain adequate intake as needed.  Protein needs will increase to 1.2g/kg of body weight to aid in healing of the intestinal walls.    Should enteral nutrition be desired within the first few weeks post surgery, choosing a formula enhanced with glutamine, which is a preferred amino acid for enterocytes. (Nelms, 2011, p. 61)</w:t>
      </w:r>
    </w:p>
    <w:p w:rsidR="00E92F64" w:rsidRPr="006A1A2B" w:rsidRDefault="00E92F64" w:rsidP="006A1A2B"/>
    <w:p w:rsidR="00E92F64" w:rsidRPr="006A1A2B" w:rsidRDefault="00E92F64" w:rsidP="006A1A2B">
      <w:r w:rsidRPr="006A1A2B">
        <w:t>3.  General Guidelines</w:t>
      </w:r>
    </w:p>
    <w:p w:rsidR="00E92F64" w:rsidRPr="006A1A2B" w:rsidRDefault="00E92F64" w:rsidP="006A1A2B">
      <w:r w:rsidRPr="006A1A2B">
        <w:tab/>
        <w:t>a.  Nutrition Rx</w:t>
      </w:r>
      <w:r w:rsidR="00416233">
        <w:t>: Moving from a clear liquid diet progressively to a high fiber diet will take several weeks.  Generally, 1-2 days (at most) of clear liquids is prescribed</w:t>
      </w:r>
      <w:r w:rsidR="003128B2">
        <w:t>,</w:t>
      </w:r>
      <w:r w:rsidR="00416233">
        <w:t xml:space="preserve"> following acute inflammation.  </w:t>
      </w:r>
      <w:r w:rsidR="003128B2">
        <w:t>2-4 days of low residue foods should follow the clear liquid diet.  Progression to a normal diet should happen within 5-7 days of the acute diverticulitis, and a slow progression to increase dietary fiber to 6-10grams above normal fiber recommendations should commence and continue as tolerable (UCSF, 2012).</w:t>
      </w:r>
    </w:p>
    <w:p w:rsidR="00E92F64" w:rsidRPr="006A1A2B" w:rsidRDefault="00E92F64" w:rsidP="006A1A2B">
      <w:r w:rsidRPr="006A1A2B">
        <w:tab/>
        <w:t>b.  Adequacy of Nutrition Rx</w:t>
      </w:r>
      <w:r w:rsidR="003128B2">
        <w:t xml:space="preserve">: As there is no relative risk for malnutrition as indicated, therefore, no further changes to the macronutrient distribution ranges will be necessary (Nelms, 2011, p.423).  </w:t>
      </w:r>
    </w:p>
    <w:p w:rsidR="00E92F64" w:rsidRPr="006A1A2B" w:rsidRDefault="00E92F64" w:rsidP="006A1A2B">
      <w:r w:rsidRPr="006A1A2B">
        <w:tab/>
        <w:t>c.  Goals</w:t>
      </w:r>
      <w:r w:rsidR="003128B2">
        <w:t>: The goals of the high fiber diet include a slow progression to recommended increased fiber intake to avoid excess gas, bloating, or discomfort.  It is necessary to follow up with the patient to monitor acceptance and ensure compliance; changes in fiber increases should be made to accommodate the patient’s comfort level to best ensure adherence to the therapy plan.</w:t>
      </w:r>
    </w:p>
    <w:p w:rsidR="00E92F64" w:rsidRPr="006A1A2B" w:rsidRDefault="00E92F64" w:rsidP="006A1A2B">
      <w:r w:rsidRPr="006A1A2B">
        <w:tab/>
        <w:t>d.  Does it Meet DRI</w:t>
      </w:r>
      <w:r w:rsidR="003128B2">
        <w:t>: Because there is little change in the recommendations fro macronutrients, the DRI should bet met (or exceeded in the case of vitamins and fiber) without fail if the patient is compliant.</w:t>
      </w:r>
    </w:p>
    <w:p w:rsidR="00E92F64" w:rsidRPr="006A1A2B" w:rsidRDefault="00E92F64" w:rsidP="006A1A2B"/>
    <w:p w:rsidR="00E92F64" w:rsidRPr="006A1A2B" w:rsidRDefault="00E92F64" w:rsidP="006A1A2B">
      <w:r w:rsidRPr="006A1A2B">
        <w:t>4.  Education Material</w:t>
      </w:r>
    </w:p>
    <w:p w:rsidR="00E92F64" w:rsidRPr="006A1A2B" w:rsidRDefault="00E92F64" w:rsidP="006A1A2B">
      <w:r w:rsidRPr="006A1A2B">
        <w:tab/>
        <w:t>a.  Nutrition Therapy</w:t>
      </w:r>
      <w:r w:rsidR="003128B2">
        <w:t xml:space="preserve">: </w:t>
      </w:r>
      <w:r w:rsidR="00560382">
        <w:t xml:space="preserve">The goal of nutrition therapy is to attain and maintain a high fiber diet to avoid all recurrences of inflammation and reduce colonic pressure through regularity.  </w:t>
      </w:r>
      <w:r w:rsidR="001440F4">
        <w:t>It will be important to instruct the client to increase fiber intake GRADUALLY, as large increases can cause gastric distress, gas, and bloating.  When moving from clear liquid diets to high fiber, the transition should take at least two weeks to attain full high fiber intake.  Food logs and physical activity logs will be needed.</w:t>
      </w:r>
    </w:p>
    <w:p w:rsidR="00E92F64" w:rsidRPr="001440F4" w:rsidRDefault="00E92F64" w:rsidP="006A1A2B">
      <w:r w:rsidRPr="006A1A2B">
        <w:tab/>
        <w:t>b.  Ideas for Compliance</w:t>
      </w:r>
      <w:r w:rsidR="001440F4">
        <w:t>: In order to increase compliance, daily food logs, fiber content references, and physical activity logs will be crucial.</w:t>
      </w:r>
      <w:r w:rsidR="00FB3A0E">
        <w:t xml:space="preserve">  Be sure to impart on the client the importance of GRADUAL addition of fiber to prevent discomfort and thereby increase compliance.</w:t>
      </w:r>
      <w:r w:rsidR="001440F4">
        <w:t xml:space="preserve">  Explain to the client that fiber intake </w:t>
      </w:r>
      <w:r w:rsidR="00FB3A0E">
        <w:t>and a balanced diet is</w:t>
      </w:r>
      <w:r w:rsidR="001440F4">
        <w:t xml:space="preserve"> the </w:t>
      </w:r>
      <w:r w:rsidR="001440F4" w:rsidRPr="00FB3A0E">
        <w:t>medicine</w:t>
      </w:r>
      <w:r w:rsidR="001440F4">
        <w:t xml:space="preserve"> to prevent recurrences of inflammation and will significantly reduce the risk for need of surgical resection.  Explain the benefits of the high fiber diet (apart from preventing inflammation and infection of the diverticulae) include reduced blood pressure, weight loss, satiety, and regularity.  If the client has internet access and feels comfortable using an online program to track foods, introduce </w:t>
      </w:r>
      <w:r w:rsidR="00FB3A0E">
        <w:t>a food tracking program such as fitday.com to help track foods more easily.  If not, ensure the client receives comprehensive materials to understand fiber and calorie contents of foods.</w:t>
      </w:r>
    </w:p>
    <w:p w:rsidR="00E92F64" w:rsidRPr="006A1A2B" w:rsidRDefault="00E92F64" w:rsidP="006A1A2B"/>
    <w:p w:rsidR="00E92F64" w:rsidRPr="006A1A2B" w:rsidRDefault="00E92F64" w:rsidP="006A1A2B">
      <w:r w:rsidRPr="006A1A2B">
        <w:t>5.  Sample Menu</w:t>
      </w:r>
    </w:p>
    <w:p w:rsidR="006D729B" w:rsidRDefault="00E92F64" w:rsidP="006A1A2B">
      <w:r w:rsidRPr="006A1A2B">
        <w:tab/>
        <w:t>a.  Foods Recommended</w:t>
      </w:r>
      <w:r w:rsidR="006D729B">
        <w:t xml:space="preserve">: High contents of insoluble fiber are found only in plant products like vegetables, beans, nuts, fruits, and grains. </w:t>
      </w:r>
    </w:p>
    <w:p w:rsidR="00E92F64" w:rsidRPr="006A1A2B" w:rsidRDefault="00E92F64" w:rsidP="006A1A2B">
      <w:r w:rsidRPr="006A1A2B">
        <w:tab/>
        <w:t>b.  Foods to Avoid</w:t>
      </w:r>
      <w:r w:rsidR="006D729B">
        <w:t xml:space="preserve">: </w:t>
      </w:r>
      <w:r w:rsidR="006D729B" w:rsidRPr="006D729B">
        <w:rPr>
          <w:i/>
        </w:rPr>
        <w:t>(Although it was once considered important to avoid seeds, nuts, popcorn hulls, etc. studies have shown that there is no evidence to support this theory; in fact, seeds, popcorn, etc. are excellent sources of fiber.)</w:t>
      </w:r>
      <w:r w:rsidR="006D729B">
        <w:t xml:space="preserve">  Foods that should be avoided include high fat foods and low-fiber/high calorie foods (which could replace vegetables and fruits).</w:t>
      </w:r>
    </w:p>
    <w:p w:rsidR="002A436C" w:rsidRPr="002A436C" w:rsidRDefault="00E92F64" w:rsidP="002A436C">
      <w:r w:rsidRPr="006A1A2B">
        <w:tab/>
        <w:t>c.  Example of a meal plan</w:t>
      </w:r>
      <w:r w:rsidR="006D729B">
        <w:t>:</w:t>
      </w:r>
      <w:r w:rsidR="002A436C">
        <w:t xml:space="preserve"> </w:t>
      </w:r>
      <w:r w:rsidR="002A436C" w:rsidRPr="002A436C">
        <w:rPr>
          <w:i/>
        </w:rPr>
        <w:t>Yield</w:t>
      </w:r>
      <w:r w:rsidR="002A436C">
        <w:rPr>
          <w:i/>
        </w:rPr>
        <w:t>s</w:t>
      </w:r>
      <w:r w:rsidR="002A436C" w:rsidRPr="002A436C">
        <w:rPr>
          <w:i/>
        </w:rPr>
        <w:t xml:space="preserve"> approximately 1800 calories with 36 grams fiber</w:t>
      </w:r>
    </w:p>
    <w:p w:rsidR="002A436C" w:rsidRDefault="002A436C" w:rsidP="006A1A2B"/>
    <w:p w:rsidR="00EF6652" w:rsidRDefault="00EF6652" w:rsidP="002A436C">
      <w:pPr>
        <w:ind w:firstLine="720"/>
      </w:pPr>
      <w:r>
        <w:t>Breakfast</w:t>
      </w:r>
    </w:p>
    <w:p w:rsidR="00EF6652" w:rsidRDefault="00EF6652" w:rsidP="006A1A2B">
      <w:r>
        <w:tab/>
        <w:t>¾ cups Oat Bran Flakes</w:t>
      </w:r>
    </w:p>
    <w:p w:rsidR="00EF6652" w:rsidRDefault="00EF6652" w:rsidP="006A1A2B">
      <w:r>
        <w:tab/>
        <w:t>½ cup Skim Milk</w:t>
      </w:r>
    </w:p>
    <w:p w:rsidR="00EF6652" w:rsidRDefault="00EF6652" w:rsidP="00EF6652">
      <w:pPr>
        <w:ind w:firstLine="720"/>
      </w:pPr>
      <w:r>
        <w:t>½ cup Sliced Peaches</w:t>
      </w:r>
    </w:p>
    <w:p w:rsidR="00EF6652" w:rsidRDefault="00EF6652" w:rsidP="00EF6652">
      <w:pPr>
        <w:ind w:firstLine="720"/>
      </w:pPr>
      <w:r>
        <w:t>6 Almonds</w:t>
      </w:r>
    </w:p>
    <w:p w:rsidR="00EF6652" w:rsidRDefault="00EF6652" w:rsidP="00EF6652">
      <w:pPr>
        <w:ind w:firstLine="720"/>
      </w:pPr>
    </w:p>
    <w:p w:rsidR="00EF6652" w:rsidRDefault="00EF6652" w:rsidP="00EF6652">
      <w:pPr>
        <w:ind w:firstLine="720"/>
      </w:pPr>
      <w:r>
        <w:t>Snack</w:t>
      </w:r>
    </w:p>
    <w:p w:rsidR="00EF6652" w:rsidRDefault="00EF6652" w:rsidP="00EF6652">
      <w:pPr>
        <w:ind w:firstLine="720"/>
      </w:pPr>
      <w:r>
        <w:t>3 cups Popcorn (air popped)</w:t>
      </w:r>
    </w:p>
    <w:p w:rsidR="00EF6652" w:rsidRDefault="00EF6652" w:rsidP="00EF6652">
      <w:pPr>
        <w:ind w:firstLine="720"/>
      </w:pPr>
    </w:p>
    <w:p w:rsidR="00EF6652" w:rsidRDefault="00EF6652" w:rsidP="00EF6652">
      <w:pPr>
        <w:ind w:firstLine="720"/>
      </w:pPr>
      <w:r>
        <w:t>Lunch</w:t>
      </w:r>
    </w:p>
    <w:p w:rsidR="00EF6652" w:rsidRDefault="00EF6652" w:rsidP="00EF6652">
      <w:pPr>
        <w:ind w:firstLine="720"/>
      </w:pPr>
      <w:r>
        <w:t>1 cup Romaine Lettuce Salad</w:t>
      </w:r>
    </w:p>
    <w:p w:rsidR="002A436C" w:rsidRDefault="00EF6652" w:rsidP="00EF6652">
      <w:pPr>
        <w:ind w:firstLine="720"/>
      </w:pPr>
      <w:r>
        <w:t>½</w:t>
      </w:r>
      <w:r w:rsidR="002A436C">
        <w:t xml:space="preserve"> cup Artichoke H</w:t>
      </w:r>
      <w:r>
        <w:t>earts</w:t>
      </w:r>
    </w:p>
    <w:p w:rsidR="002A436C" w:rsidRDefault="002A436C" w:rsidP="00EF6652">
      <w:pPr>
        <w:ind w:firstLine="720"/>
      </w:pPr>
      <w:r>
        <w:t>4 Tomato Wedges</w:t>
      </w:r>
    </w:p>
    <w:p w:rsidR="002A436C" w:rsidRDefault="002A436C" w:rsidP="00EF6652">
      <w:pPr>
        <w:ind w:firstLine="720"/>
      </w:pPr>
      <w:r>
        <w:t>2 Tbs Caesar Dressing</w:t>
      </w:r>
    </w:p>
    <w:p w:rsidR="002A436C" w:rsidRDefault="002A436C" w:rsidP="00EF6652">
      <w:pPr>
        <w:ind w:firstLine="720"/>
      </w:pPr>
      <w:r>
        <w:t>1 cup Cream of Asparagus Soup</w:t>
      </w:r>
    </w:p>
    <w:p w:rsidR="002A436C" w:rsidRDefault="002A436C" w:rsidP="00EF6652">
      <w:pPr>
        <w:ind w:firstLine="720"/>
      </w:pPr>
      <w:r>
        <w:t>¼ cup Strawberries</w:t>
      </w:r>
    </w:p>
    <w:p w:rsidR="002A436C" w:rsidRDefault="002A436C" w:rsidP="00EF6652">
      <w:pPr>
        <w:ind w:firstLine="720"/>
      </w:pPr>
      <w:r>
        <w:t>6 Whole Wheat Crackers</w:t>
      </w:r>
    </w:p>
    <w:p w:rsidR="002A436C" w:rsidRDefault="002A436C" w:rsidP="00EF6652">
      <w:pPr>
        <w:ind w:firstLine="720"/>
      </w:pPr>
      <w:r>
        <w:t xml:space="preserve">Iced Water </w:t>
      </w:r>
    </w:p>
    <w:p w:rsidR="002A436C" w:rsidRDefault="002A436C" w:rsidP="00EF6652">
      <w:pPr>
        <w:ind w:firstLine="720"/>
      </w:pPr>
    </w:p>
    <w:p w:rsidR="002A436C" w:rsidRDefault="002A436C" w:rsidP="00EF6652">
      <w:pPr>
        <w:ind w:firstLine="720"/>
      </w:pPr>
      <w:r>
        <w:t>Dinner</w:t>
      </w:r>
    </w:p>
    <w:p w:rsidR="002A436C" w:rsidRDefault="002A436C" w:rsidP="00EF6652">
      <w:pPr>
        <w:ind w:firstLine="720"/>
      </w:pPr>
      <w:r>
        <w:t>½ cup Blackeyed Peas</w:t>
      </w:r>
    </w:p>
    <w:p w:rsidR="002A436C" w:rsidRDefault="002A436C" w:rsidP="00EF6652">
      <w:pPr>
        <w:ind w:firstLine="720"/>
      </w:pPr>
      <w:r>
        <w:t>2 ounces Roast Chicken Breast</w:t>
      </w:r>
    </w:p>
    <w:p w:rsidR="002A436C" w:rsidRDefault="002A436C" w:rsidP="00EF6652">
      <w:pPr>
        <w:ind w:firstLine="720"/>
      </w:pPr>
      <w:r>
        <w:t>2 Whole-Wheat Flour Tortillas</w:t>
      </w:r>
    </w:p>
    <w:p w:rsidR="002A436C" w:rsidRDefault="002A436C" w:rsidP="00EF6652">
      <w:pPr>
        <w:ind w:firstLine="720"/>
      </w:pPr>
      <w:r>
        <w:t>½ cup Green Pepper Strips and Onions (Sauteed)</w:t>
      </w:r>
    </w:p>
    <w:p w:rsidR="002A436C" w:rsidRDefault="002A436C" w:rsidP="00EF6652">
      <w:pPr>
        <w:ind w:firstLine="720"/>
      </w:pPr>
      <w:r>
        <w:t>1 cup shredded Lettuce</w:t>
      </w:r>
    </w:p>
    <w:p w:rsidR="002A436C" w:rsidRDefault="002A436C" w:rsidP="00EF6652">
      <w:pPr>
        <w:ind w:firstLine="720"/>
      </w:pPr>
      <w:r>
        <w:t>4 Tbs Salsa</w:t>
      </w:r>
    </w:p>
    <w:p w:rsidR="002A436C" w:rsidRDefault="002A436C" w:rsidP="00EF6652">
      <w:pPr>
        <w:ind w:firstLine="720"/>
      </w:pPr>
      <w:r>
        <w:t>½ cup Raspberries</w:t>
      </w:r>
    </w:p>
    <w:p w:rsidR="002A436C" w:rsidRDefault="002A436C" w:rsidP="00EF6652">
      <w:pPr>
        <w:ind w:firstLine="720"/>
      </w:pPr>
    </w:p>
    <w:p w:rsidR="002A436C" w:rsidRDefault="002A436C" w:rsidP="00EF6652">
      <w:pPr>
        <w:ind w:firstLine="720"/>
      </w:pPr>
      <w:r>
        <w:t>Snack</w:t>
      </w:r>
    </w:p>
    <w:p w:rsidR="002A436C" w:rsidRDefault="002A436C" w:rsidP="00EF6652">
      <w:pPr>
        <w:ind w:firstLine="720"/>
      </w:pPr>
      <w:r>
        <w:t>4 Graham Crackers</w:t>
      </w:r>
    </w:p>
    <w:p w:rsidR="002A436C" w:rsidRDefault="002A436C" w:rsidP="00EF6652">
      <w:pPr>
        <w:ind w:firstLine="720"/>
      </w:pPr>
      <w:r>
        <w:t>4 ounces Fat Free Yogurt (frozen)</w:t>
      </w:r>
    </w:p>
    <w:p w:rsidR="002A436C" w:rsidRDefault="002A436C" w:rsidP="00EF6652">
      <w:pPr>
        <w:ind w:firstLine="720"/>
      </w:pPr>
    </w:p>
    <w:p w:rsidR="002A436C" w:rsidRPr="002A436C" w:rsidRDefault="002A436C" w:rsidP="00EF6652">
      <w:pPr>
        <w:ind w:firstLine="720"/>
        <w:rPr>
          <w:i/>
        </w:rPr>
      </w:pPr>
      <w:r w:rsidRPr="002A436C">
        <w:rPr>
          <w:i/>
        </w:rPr>
        <w:t>(Anderson, et al, 1994)</w:t>
      </w:r>
    </w:p>
    <w:p w:rsidR="00E92F64" w:rsidRPr="006A1A2B" w:rsidRDefault="00E92F64" w:rsidP="006A1A2B"/>
    <w:p w:rsidR="00E92F64" w:rsidRPr="006A1A2B" w:rsidRDefault="00E92F64" w:rsidP="006A1A2B">
      <w:r w:rsidRPr="006A1A2B">
        <w:t>6.  Websites</w:t>
      </w:r>
    </w:p>
    <w:p w:rsidR="003128B2" w:rsidRDefault="00E92F64" w:rsidP="006A1A2B">
      <w:r w:rsidRPr="006A1A2B">
        <w:tab/>
        <w:t>a.  Organizations with Websites</w:t>
      </w:r>
    </w:p>
    <w:p w:rsidR="00804FA7" w:rsidRDefault="00510D18" w:rsidP="00804FA7">
      <w:pPr>
        <w:pStyle w:val="ListParagraph"/>
        <w:numPr>
          <w:ilvl w:val="0"/>
          <w:numId w:val="4"/>
        </w:numPr>
      </w:pPr>
      <w:r>
        <w:t>American Gastroenterolog</w:t>
      </w:r>
      <w:r w:rsidR="00804FA7">
        <w:t>ical Association -</w:t>
      </w:r>
      <w:r>
        <w:t xml:space="preserve"> </w:t>
      </w:r>
      <w:hyperlink r:id="rId5" w:history="1">
        <w:r w:rsidRPr="00FE7DD0">
          <w:rPr>
            <w:rStyle w:val="Hyperlink"/>
          </w:rPr>
          <w:t>http://www.gastro.org</w:t>
        </w:r>
      </w:hyperlink>
    </w:p>
    <w:p w:rsidR="00804FA7" w:rsidRDefault="00510D18" w:rsidP="006A1A2B">
      <w:pPr>
        <w:pStyle w:val="ListParagraph"/>
        <w:numPr>
          <w:ilvl w:val="0"/>
          <w:numId w:val="4"/>
        </w:numPr>
      </w:pPr>
      <w:r>
        <w:t xml:space="preserve">American Society of Colon &amp; Rectal Surgeons - </w:t>
      </w:r>
      <w:hyperlink r:id="rId6" w:history="1">
        <w:r w:rsidRPr="00FE7DD0">
          <w:rPr>
            <w:rStyle w:val="Hyperlink"/>
          </w:rPr>
          <w:t>http://www.fascrs.org</w:t>
        </w:r>
      </w:hyperlink>
    </w:p>
    <w:p w:rsidR="00804FA7" w:rsidRDefault="00510D18" w:rsidP="006A1A2B">
      <w:pPr>
        <w:pStyle w:val="ListParagraph"/>
        <w:numPr>
          <w:ilvl w:val="0"/>
          <w:numId w:val="4"/>
        </w:numPr>
      </w:pPr>
      <w:r>
        <w:t xml:space="preserve">International Foundation for Functional Gastrointestinal Disorders </w:t>
      </w:r>
      <w:r w:rsidR="00804FA7">
        <w:t>–</w:t>
      </w:r>
      <w:r>
        <w:t xml:space="preserve"> </w:t>
      </w:r>
    </w:p>
    <w:p w:rsidR="00804FA7" w:rsidRDefault="00510D18" w:rsidP="00804FA7">
      <w:pPr>
        <w:pStyle w:val="ListParagraph"/>
        <w:ind w:left="1080"/>
      </w:pPr>
      <w:hyperlink r:id="rId7" w:history="1">
        <w:r w:rsidRPr="00FE7DD0">
          <w:rPr>
            <w:rStyle w:val="Hyperlink"/>
          </w:rPr>
          <w:t>http://www.iffgd.org/site/gi-disorders/other/diverticulosis</w:t>
        </w:r>
      </w:hyperlink>
    </w:p>
    <w:p w:rsidR="00804FA7" w:rsidRDefault="00804FA7" w:rsidP="006A1A2B">
      <w:pPr>
        <w:pStyle w:val="ListParagraph"/>
        <w:numPr>
          <w:ilvl w:val="0"/>
          <w:numId w:val="4"/>
        </w:numPr>
      </w:pPr>
      <w:r>
        <w:t xml:space="preserve">World Gastroenterology Organisation – </w:t>
      </w:r>
    </w:p>
    <w:p w:rsidR="00804FA7" w:rsidRDefault="00804FA7" w:rsidP="00804FA7">
      <w:pPr>
        <w:pStyle w:val="ListParagraph"/>
        <w:ind w:left="1080"/>
      </w:pPr>
      <w:hyperlink r:id="rId8" w:history="1">
        <w:r w:rsidRPr="00FE7DD0">
          <w:rPr>
            <w:rStyle w:val="Hyperlink"/>
          </w:rPr>
          <w:t>http://www.worldgastroenterology.org/diverticular-disease.html</w:t>
        </w:r>
      </w:hyperlink>
    </w:p>
    <w:p w:rsidR="00804FA7" w:rsidRDefault="00804FA7" w:rsidP="00804FA7">
      <w:pPr>
        <w:pStyle w:val="ListParagraph"/>
        <w:ind w:left="1080"/>
      </w:pPr>
    </w:p>
    <w:p w:rsidR="00510D18" w:rsidRDefault="00510D18" w:rsidP="00804FA7">
      <w:pPr>
        <w:pStyle w:val="ListParagraph"/>
        <w:ind w:left="1080"/>
      </w:pPr>
    </w:p>
    <w:p w:rsidR="00E92F64" w:rsidRPr="006A1A2B" w:rsidRDefault="00E92F64" w:rsidP="006A1A2B">
      <w:r w:rsidRPr="006A1A2B">
        <w:tab/>
        <w:t>b.  Government Websites</w:t>
      </w:r>
    </w:p>
    <w:p w:rsidR="00804FA7" w:rsidRDefault="00510D18" w:rsidP="00510D18">
      <w:pPr>
        <w:pStyle w:val="ListParagraph"/>
        <w:numPr>
          <w:ilvl w:val="0"/>
          <w:numId w:val="5"/>
        </w:numPr>
      </w:pPr>
      <w:r>
        <w:t xml:space="preserve">National Digestive Diseases Information Clearinghouse - </w:t>
      </w:r>
      <w:hyperlink r:id="rId9" w:history="1">
        <w:r w:rsidR="00804FA7" w:rsidRPr="00FE7DD0">
          <w:rPr>
            <w:rStyle w:val="Hyperlink"/>
          </w:rPr>
          <w:t>http://digestive.niddk.nih.gov/ddiseases/pubs/diverticular/</w:t>
        </w:r>
      </w:hyperlink>
    </w:p>
    <w:p w:rsidR="00804FA7" w:rsidRDefault="00510D18" w:rsidP="00510D18">
      <w:pPr>
        <w:pStyle w:val="ListParagraph"/>
        <w:numPr>
          <w:ilvl w:val="0"/>
          <w:numId w:val="5"/>
        </w:numPr>
      </w:pPr>
      <w:r>
        <w:t xml:space="preserve">National Institutes of Diabetes and Digestive and Kidney Diseases - </w:t>
      </w:r>
      <w:hyperlink r:id="rId10" w:history="1">
        <w:r w:rsidRPr="00FE7DD0">
          <w:rPr>
            <w:rStyle w:val="Hyperlink"/>
          </w:rPr>
          <w:t>http://www2.niddk.nih.gov</w:t>
        </w:r>
      </w:hyperlink>
    </w:p>
    <w:p w:rsidR="00804FA7" w:rsidRDefault="00804FA7" w:rsidP="00510D18">
      <w:pPr>
        <w:pStyle w:val="ListParagraph"/>
        <w:numPr>
          <w:ilvl w:val="0"/>
          <w:numId w:val="5"/>
        </w:numPr>
      </w:pPr>
      <w:r>
        <w:t xml:space="preserve">National Institutes of Health - </w:t>
      </w:r>
      <w:hyperlink r:id="rId11" w:history="1">
        <w:r w:rsidRPr="00FE7DD0">
          <w:rPr>
            <w:rStyle w:val="Hyperlink"/>
          </w:rPr>
          <w:t>http://health.nih.gov/topic/DiverticulosisandDiverticulitis</w:t>
        </w:r>
      </w:hyperlink>
    </w:p>
    <w:p w:rsidR="00804FA7" w:rsidRDefault="00804FA7" w:rsidP="00804FA7">
      <w:pPr>
        <w:pStyle w:val="ListParagraph"/>
        <w:ind w:left="1080"/>
      </w:pPr>
    </w:p>
    <w:p w:rsidR="00510D18" w:rsidRDefault="00510D18" w:rsidP="00804FA7">
      <w:pPr>
        <w:pStyle w:val="ListParagraph"/>
        <w:ind w:left="1080"/>
      </w:pPr>
    </w:p>
    <w:p w:rsidR="00E92F64" w:rsidRPr="006A1A2B" w:rsidRDefault="00E92F64" w:rsidP="006A1A2B"/>
    <w:p w:rsidR="00E92F64" w:rsidRPr="006A1A2B" w:rsidRDefault="00E92F64" w:rsidP="006A1A2B">
      <w:r w:rsidRPr="006A1A2B">
        <w:t>7.  References</w:t>
      </w:r>
    </w:p>
    <w:p w:rsidR="001B376C" w:rsidRDefault="00E92F64" w:rsidP="006A1A2B">
      <w:r w:rsidRPr="006A1A2B">
        <w:tab/>
        <w:t>a.  Journal articles references</w:t>
      </w:r>
    </w:p>
    <w:p w:rsidR="006D729B" w:rsidRDefault="006D729B" w:rsidP="006D729B">
      <w:pPr>
        <w:pStyle w:val="ListParagraph"/>
        <w:numPr>
          <w:ilvl w:val="0"/>
          <w:numId w:val="6"/>
        </w:numPr>
      </w:pPr>
      <w:r>
        <w:t xml:space="preserve">Diverticulosis and diverticulitis. National Institute of Diabetes and </w:t>
      </w:r>
    </w:p>
    <w:p w:rsidR="006D729B" w:rsidRDefault="006D729B" w:rsidP="006D729B">
      <w:pPr>
        <w:pStyle w:val="ListParagraph"/>
        <w:ind w:left="1080"/>
      </w:pPr>
      <w:r>
        <w:t xml:space="preserve">Digestive and Kidney Diseases. http://digestive.niddk.nih.gov/ddiseases/pubs/diverticulosis/diverticulosis.pdf. </w:t>
      </w:r>
    </w:p>
    <w:p w:rsidR="006D729B" w:rsidRDefault="006D729B" w:rsidP="006D729B">
      <w:pPr>
        <w:pStyle w:val="ListParagraph"/>
        <w:numPr>
          <w:ilvl w:val="0"/>
          <w:numId w:val="6"/>
        </w:numPr>
      </w:pPr>
      <w:r>
        <w:t xml:space="preserve">Touzios JG, et al. Diverticulosis and acute diverticulitis. Gastroenterology </w:t>
      </w:r>
    </w:p>
    <w:p w:rsidR="006D729B" w:rsidRDefault="006D729B" w:rsidP="006D729B">
      <w:pPr>
        <w:pStyle w:val="ListParagraph"/>
        <w:ind w:left="1080"/>
      </w:pPr>
      <w:r>
        <w:t>Clinic of North America. 2009;38:513.</w:t>
      </w:r>
    </w:p>
    <w:p w:rsidR="006D729B" w:rsidRDefault="006D729B" w:rsidP="006D729B">
      <w:pPr>
        <w:pStyle w:val="ListParagraph"/>
        <w:numPr>
          <w:ilvl w:val="0"/>
          <w:numId w:val="6"/>
        </w:numPr>
      </w:pPr>
      <w:r>
        <w:t>Jacobs DO. Clinical practice: Diverticulitis. New England Journal of</w:t>
      </w:r>
    </w:p>
    <w:p w:rsidR="006D729B" w:rsidRDefault="006D729B" w:rsidP="006D729B">
      <w:pPr>
        <w:pStyle w:val="ListParagraph"/>
        <w:ind w:left="1080"/>
      </w:pPr>
      <w:r>
        <w:t>Medicine. 2007;357:2057.</w:t>
      </w:r>
    </w:p>
    <w:p w:rsidR="006D729B" w:rsidRDefault="006D729B" w:rsidP="006D729B">
      <w:pPr>
        <w:pStyle w:val="ListParagraph"/>
        <w:numPr>
          <w:ilvl w:val="0"/>
          <w:numId w:val="6"/>
        </w:numPr>
      </w:pPr>
      <w:r>
        <w:t>Strate LL, et al. Nut, corn, and popcorn consumption and the incidence of</w:t>
      </w:r>
    </w:p>
    <w:p w:rsidR="006D729B" w:rsidRDefault="006D729B" w:rsidP="006D729B">
      <w:pPr>
        <w:pStyle w:val="ListParagraph"/>
        <w:ind w:left="1080"/>
      </w:pPr>
      <w:r>
        <w:t>diverticular disease. Journal of the American Medical Association. 2008;300:907.</w:t>
      </w:r>
    </w:p>
    <w:p w:rsidR="006D729B" w:rsidRDefault="006D729B" w:rsidP="006D729B">
      <w:pPr>
        <w:pStyle w:val="ListParagraph"/>
        <w:numPr>
          <w:ilvl w:val="0"/>
          <w:numId w:val="6"/>
        </w:numPr>
      </w:pPr>
      <w:r>
        <w:t xml:space="preserve">Diverticulitis. The Merck Manuals: The Merck Manual for Healthcare </w:t>
      </w:r>
    </w:p>
    <w:p w:rsidR="006D729B" w:rsidRDefault="006D729B" w:rsidP="006D729B">
      <w:pPr>
        <w:pStyle w:val="ListParagraph"/>
        <w:ind w:left="1080"/>
      </w:pPr>
      <w:r>
        <w:t xml:space="preserve">Professionals. Retrieved from http://www.merckmanuals.com/professional/print/sec02/ch019/ch019c.html. </w:t>
      </w:r>
    </w:p>
    <w:p w:rsidR="006D729B" w:rsidRDefault="006D729B" w:rsidP="006D729B">
      <w:pPr>
        <w:pStyle w:val="ListParagraph"/>
        <w:numPr>
          <w:ilvl w:val="0"/>
          <w:numId w:val="6"/>
        </w:numPr>
      </w:pPr>
      <w:r>
        <w:t xml:space="preserve">Narula N, et al. Role of probiotics in management of diverticular disease. </w:t>
      </w:r>
    </w:p>
    <w:p w:rsidR="001440F4" w:rsidRDefault="006D729B" w:rsidP="006D729B">
      <w:pPr>
        <w:pStyle w:val="ListParagraph"/>
        <w:ind w:left="1080"/>
      </w:pPr>
      <w:r>
        <w:t>Journal of Gastroenterology and Hepatology. 2010;25:1827.</w:t>
      </w:r>
    </w:p>
    <w:p w:rsidR="001440F4" w:rsidRDefault="001440F4" w:rsidP="006D729B">
      <w:pPr>
        <w:pStyle w:val="ListParagraph"/>
        <w:ind w:left="1080"/>
      </w:pPr>
    </w:p>
    <w:p w:rsidR="001440F4" w:rsidRDefault="001440F4" w:rsidP="006D729B">
      <w:pPr>
        <w:pStyle w:val="ListParagraph"/>
        <w:ind w:left="1080"/>
      </w:pPr>
    </w:p>
    <w:p w:rsidR="001440F4" w:rsidRPr="006A1A2B" w:rsidRDefault="00FB3A0E" w:rsidP="001440F4">
      <w:r>
        <w:br w:type="page"/>
      </w:r>
      <w:r w:rsidR="001440F4">
        <w:t>WORKS CITED</w:t>
      </w:r>
      <w:r w:rsidR="001440F4" w:rsidRPr="006A1A2B">
        <w:t>:</w:t>
      </w:r>
    </w:p>
    <w:p w:rsidR="001440F4" w:rsidRPr="006A1A2B" w:rsidRDefault="001440F4" w:rsidP="001440F4"/>
    <w:p w:rsidR="001440F4" w:rsidRDefault="001440F4" w:rsidP="001440F4">
      <w:r>
        <w:t xml:space="preserve">Anderson, JW, Smith, BM, et al. (1994). Health benefits and practical aspects of the high </w:t>
      </w:r>
    </w:p>
    <w:p w:rsidR="001440F4" w:rsidRDefault="001440F4" w:rsidP="001440F4">
      <w:pPr>
        <w:ind w:left="720"/>
      </w:pPr>
      <w:r>
        <w:t xml:space="preserve">fiber diet. The American Journal of Clinical Nutrition. May 1994. Volume 59 </w:t>
      </w:r>
      <w:r w:rsidRPr="003604A3">
        <w:rPr>
          <w:i/>
        </w:rPr>
        <w:t>(5)</w:t>
      </w:r>
      <w:r>
        <w:t xml:space="preserve"> 1242-1247. Retrieved from </w:t>
      </w:r>
      <w:hyperlink r:id="rId12" w:history="1">
        <w:r w:rsidRPr="00FE7DD0">
          <w:rPr>
            <w:rStyle w:val="Hyperlink"/>
          </w:rPr>
          <w:t>http://ajcn.nutrition.org/content/59/5/1242S.abstract</w:t>
        </w:r>
      </w:hyperlink>
    </w:p>
    <w:p w:rsidR="001440F4" w:rsidRDefault="001440F4" w:rsidP="001440F4"/>
    <w:p w:rsidR="001440F4" w:rsidRDefault="001440F4" w:rsidP="001440F4"/>
    <w:p w:rsidR="001440F4" w:rsidRDefault="001440F4" w:rsidP="001440F4">
      <w:r>
        <w:t xml:space="preserve">(AND) Academy of Nutrition and Dietetics. (2012). High Fiber Nutrition Therapy (for </w:t>
      </w:r>
    </w:p>
    <w:p w:rsidR="001440F4" w:rsidRDefault="001440F4" w:rsidP="001440F4">
      <w:pPr>
        <w:ind w:left="720"/>
      </w:pPr>
      <w:r>
        <w:t xml:space="preserve">client education).  Retrieved from </w:t>
      </w:r>
      <w:hyperlink r:id="rId13" w:history="1">
        <w:r w:rsidRPr="00624CA0">
          <w:rPr>
            <w:rStyle w:val="Hyperlink"/>
          </w:rPr>
          <w:t>http://nutritioncaremanual.org/vault/editor/docs/High-FiberNutritionTherapy.pdf</w:t>
        </w:r>
      </w:hyperlink>
    </w:p>
    <w:p w:rsidR="001440F4" w:rsidRDefault="001440F4" w:rsidP="001440F4"/>
    <w:p w:rsidR="001440F4" w:rsidRDefault="001440F4" w:rsidP="001440F4">
      <w:r>
        <w:t xml:space="preserve">Aydin, Nail, Remzi, Feza. (2011). Colonic Diverticular Disease. The Cleveland Clinic for </w:t>
      </w:r>
    </w:p>
    <w:p w:rsidR="001440F4" w:rsidRDefault="001440F4" w:rsidP="001440F4">
      <w:pPr>
        <w:ind w:left="720"/>
      </w:pPr>
      <w:r>
        <w:t xml:space="preserve">Continuing Education. Retrieved from </w:t>
      </w:r>
      <w:hyperlink r:id="rId14" w:history="1">
        <w:r w:rsidRPr="00FE7DD0">
          <w:rPr>
            <w:rStyle w:val="Hyperlink"/>
          </w:rPr>
          <w:t>http://www.clevelandclinicmeded.com/medicalpubs/diseasemanagement/gastroenterology/colonic-diverticular-disease/</w:t>
        </w:r>
      </w:hyperlink>
    </w:p>
    <w:p w:rsidR="001440F4" w:rsidRDefault="001440F4" w:rsidP="001440F4"/>
    <w:p w:rsidR="001440F4" w:rsidRDefault="001440F4" w:rsidP="001440F4">
      <w:r>
        <w:t xml:space="preserve">Cleveland Clinic Foundation. (2010). Improving your health with fiber. Retrieved from </w:t>
      </w:r>
    </w:p>
    <w:p w:rsidR="001440F4" w:rsidRDefault="001440F4" w:rsidP="001440F4">
      <w:pPr>
        <w:ind w:left="720"/>
      </w:pPr>
      <w:hyperlink r:id="rId15" w:history="1">
        <w:r w:rsidRPr="00624CA0">
          <w:rPr>
            <w:rStyle w:val="Hyperlink"/>
          </w:rPr>
          <w:t>http://my.clevelandclinic.org/healthy_living/nutrition/hic_improving_your_health_with_fiber.aspx</w:t>
        </w:r>
      </w:hyperlink>
    </w:p>
    <w:p w:rsidR="001440F4" w:rsidRDefault="001440F4" w:rsidP="001440F4"/>
    <w:p w:rsidR="001440F4" w:rsidRDefault="001440F4" w:rsidP="001440F4">
      <w:r w:rsidRPr="007B7979">
        <w:t>Ernst Bontemps, MD and Peter M. Pardoll, MD, FACG</w:t>
      </w:r>
      <w:r>
        <w:t xml:space="preserve">. (2008). Diverticulosis and </w:t>
      </w:r>
    </w:p>
    <w:p w:rsidR="001440F4" w:rsidRDefault="001440F4" w:rsidP="001440F4">
      <w:pPr>
        <w:ind w:left="720"/>
      </w:pPr>
      <w:r>
        <w:t>Diverticulitis.</w:t>
      </w:r>
      <w:r w:rsidRPr="007B7979">
        <w:t xml:space="preserve"> Center for Digestive Diseases, South Pasadena, FL</w:t>
      </w:r>
      <w:r>
        <w:t xml:space="preserve">. Retrieved from </w:t>
      </w:r>
      <w:hyperlink r:id="rId16" w:history="1">
        <w:r w:rsidRPr="00624CA0">
          <w:rPr>
            <w:rStyle w:val="Hyperlink"/>
          </w:rPr>
          <w:t>http://patients.gi.org/topics/diverticulosis-and-diverticulitis/</w:t>
        </w:r>
      </w:hyperlink>
    </w:p>
    <w:p w:rsidR="001440F4" w:rsidRDefault="001440F4" w:rsidP="001440F4"/>
    <w:p w:rsidR="001440F4" w:rsidRPr="006A1A2B" w:rsidRDefault="001440F4" w:rsidP="001440F4">
      <w:r w:rsidRPr="006A1A2B">
        <w:t xml:space="preserve">Gemlo, Brett, MD. (2004). Elective Surgical Treatment of Diverticulitis. Clinics in </w:t>
      </w:r>
    </w:p>
    <w:p w:rsidR="001440F4" w:rsidRPr="006A1A2B" w:rsidRDefault="001440F4" w:rsidP="001440F4">
      <w:pPr>
        <w:ind w:left="720"/>
      </w:pPr>
      <w:r w:rsidRPr="006A1A2B">
        <w:t xml:space="preserve">Colon and Rectal Surgery. Retrieved from: http://www.ncbi.nlm.nih.gov/pmc/articles/PMC2780067/ </w:t>
      </w:r>
    </w:p>
    <w:p w:rsidR="001440F4" w:rsidRPr="006A1A2B" w:rsidRDefault="001440F4" w:rsidP="001440F4"/>
    <w:p w:rsidR="001440F4" w:rsidRPr="006A1A2B" w:rsidRDefault="001440F4" w:rsidP="001440F4">
      <w:r w:rsidRPr="006A1A2B">
        <w:t xml:space="preserve">Mayo Clinic. (2012). Dietary Fiber: Essential for a Healthy Diet. Retrieved from: </w:t>
      </w:r>
    </w:p>
    <w:p w:rsidR="001440F4" w:rsidRPr="006A1A2B" w:rsidRDefault="001440F4" w:rsidP="001440F4">
      <w:pPr>
        <w:ind w:left="720"/>
      </w:pPr>
      <w:r w:rsidRPr="006A1A2B">
        <w:t>http://www.mayoclinic.com/health/fiber/NU00033</w:t>
      </w:r>
    </w:p>
    <w:p w:rsidR="001440F4" w:rsidRPr="006A1A2B" w:rsidRDefault="001440F4" w:rsidP="001440F4"/>
    <w:p w:rsidR="001440F4" w:rsidRPr="006A1A2B" w:rsidRDefault="001440F4" w:rsidP="001440F4">
      <w:r w:rsidRPr="006A1A2B">
        <w:t xml:space="preserve">Neil H. Stollman, M.D., F.A.C.P., and Jeffrey B. Raskin, M.D., F.A.C.P, F.A.C.G. </w:t>
      </w:r>
    </w:p>
    <w:p w:rsidR="001440F4" w:rsidRPr="006A1A2B" w:rsidRDefault="001440F4" w:rsidP="001440F4">
      <w:pPr>
        <w:ind w:left="720"/>
      </w:pPr>
      <w:r w:rsidRPr="006A1A2B">
        <w:t>(1999). Diagnosis and Management of Diverticular Disease of the Colon in Adults. The American Journal of Gastroenterology (Volume 94, No. 11). Retrieved from: http://faculty.ksu.edu.sa/Al-Amri/Guidelines/DiverticularDiseaseoftheColon.pdf</w:t>
      </w:r>
    </w:p>
    <w:p w:rsidR="001440F4" w:rsidRPr="006A1A2B" w:rsidRDefault="001440F4" w:rsidP="001440F4"/>
    <w:p w:rsidR="001440F4" w:rsidRPr="006A1A2B" w:rsidRDefault="001440F4" w:rsidP="001440F4">
      <w:r w:rsidRPr="006A1A2B">
        <w:t xml:space="preserve">Nelms, Marcia, PhD, RD, LD, et al. (2009). Medical Nutrition Therapy: A Case Study </w:t>
      </w:r>
    </w:p>
    <w:p w:rsidR="001440F4" w:rsidRPr="006A1A2B" w:rsidRDefault="001440F4" w:rsidP="001440F4">
      <w:pPr>
        <w:ind w:left="720"/>
      </w:pPr>
      <w:r w:rsidRPr="006A1A2B">
        <w:t>Approach. Wadsworth: Cengage Learning.</w:t>
      </w:r>
    </w:p>
    <w:p w:rsidR="001440F4" w:rsidRPr="006A1A2B" w:rsidRDefault="001440F4" w:rsidP="001440F4"/>
    <w:p w:rsidR="001440F4" w:rsidRPr="006A1A2B" w:rsidRDefault="001440F4" w:rsidP="001440F4">
      <w:r w:rsidRPr="006A1A2B">
        <w:t xml:space="preserve">Nelms, Marcia, PhD, RD, LD, et al. (2011). Nutrition Therapy and Pathophysiology. </w:t>
      </w:r>
    </w:p>
    <w:p w:rsidR="001440F4" w:rsidRPr="006A1A2B" w:rsidRDefault="001440F4" w:rsidP="001440F4">
      <w:pPr>
        <w:ind w:left="720"/>
      </w:pPr>
      <w:r w:rsidRPr="006A1A2B">
        <w:t>Wadsworth: Cengage Learning.</w:t>
      </w:r>
    </w:p>
    <w:p w:rsidR="001440F4" w:rsidRPr="006A1A2B" w:rsidRDefault="001440F4" w:rsidP="001440F4"/>
    <w:p w:rsidR="001440F4" w:rsidRPr="006A1A2B" w:rsidRDefault="001440F4" w:rsidP="001440F4">
      <w:pPr>
        <w:widowControl w:val="0"/>
        <w:tabs>
          <w:tab w:val="left" w:pos="720"/>
          <w:tab w:val="left" w:pos="1800"/>
          <w:tab w:val="left" w:pos="6480"/>
        </w:tabs>
        <w:spacing w:line="194" w:lineRule="atLeast"/>
        <w:outlineLvl w:val="0"/>
        <w:rPr>
          <w:bCs/>
        </w:rPr>
      </w:pPr>
      <w:r w:rsidRPr="006A1A2B">
        <w:rPr>
          <w:bCs/>
        </w:rPr>
        <w:t xml:space="preserve">Palmer, Sharon, R.D. (2008). The Top Fiber-Rich Foods List. </w:t>
      </w:r>
      <w:r w:rsidRPr="006A1A2B">
        <w:rPr>
          <w:bCs/>
          <w:i/>
          <w:iCs/>
        </w:rPr>
        <w:t>Today's Dietitian</w:t>
      </w:r>
      <w:r w:rsidRPr="006A1A2B">
        <w:t> </w:t>
      </w:r>
      <w:r w:rsidRPr="006A1A2B">
        <w:rPr>
          <w:bCs/>
        </w:rPr>
        <w:t xml:space="preserve">Vol. 10 </w:t>
      </w:r>
    </w:p>
    <w:p w:rsidR="001440F4" w:rsidRPr="006A1A2B" w:rsidRDefault="001440F4" w:rsidP="001440F4">
      <w:pPr>
        <w:widowControl w:val="0"/>
        <w:tabs>
          <w:tab w:val="left" w:pos="720"/>
          <w:tab w:val="left" w:pos="1800"/>
          <w:tab w:val="left" w:pos="6480"/>
        </w:tabs>
        <w:spacing w:line="194" w:lineRule="atLeast"/>
        <w:outlineLvl w:val="0"/>
        <w:rPr>
          <w:bCs/>
        </w:rPr>
      </w:pPr>
      <w:r w:rsidRPr="006A1A2B">
        <w:rPr>
          <w:bCs/>
        </w:rPr>
        <w:tab/>
        <w:t xml:space="preserve">No. 7 P. 28. Retrieved from </w:t>
      </w:r>
    </w:p>
    <w:p w:rsidR="001440F4" w:rsidRPr="006A1A2B" w:rsidRDefault="001440F4" w:rsidP="001440F4">
      <w:pPr>
        <w:widowControl w:val="0"/>
        <w:tabs>
          <w:tab w:val="left" w:pos="720"/>
          <w:tab w:val="left" w:pos="1800"/>
          <w:tab w:val="left" w:pos="6480"/>
        </w:tabs>
        <w:spacing w:line="194" w:lineRule="atLeast"/>
        <w:outlineLvl w:val="0"/>
        <w:rPr>
          <w:bCs/>
        </w:rPr>
      </w:pPr>
      <w:r w:rsidRPr="006A1A2B">
        <w:rPr>
          <w:bCs/>
        </w:rPr>
        <w:tab/>
      </w:r>
      <w:hyperlink r:id="rId17" w:history="1">
        <w:r w:rsidRPr="006A1A2B">
          <w:rPr>
            <w:rStyle w:val="Hyperlink"/>
            <w:bCs/>
          </w:rPr>
          <w:t>http://www.todaysdietitian.com/newarchives/063008p28.shtml</w:t>
        </w:r>
      </w:hyperlink>
    </w:p>
    <w:p w:rsidR="001440F4" w:rsidRPr="006A1A2B" w:rsidRDefault="001440F4" w:rsidP="001440F4"/>
    <w:p w:rsidR="001440F4" w:rsidRPr="006A1A2B" w:rsidRDefault="001440F4" w:rsidP="001440F4">
      <w:r w:rsidRPr="006A1A2B">
        <w:t xml:space="preserve">(UCSF) University of California San Fransicso. (2012). Diverticular Disease and Diet. </w:t>
      </w:r>
    </w:p>
    <w:p w:rsidR="001440F4" w:rsidRPr="006A1A2B" w:rsidRDefault="001440F4" w:rsidP="001440F4">
      <w:pPr>
        <w:ind w:left="720"/>
      </w:pPr>
      <w:r w:rsidRPr="006A1A2B">
        <w:t xml:space="preserve">Retrieved from: </w:t>
      </w:r>
      <w:hyperlink r:id="rId18" w:history="1">
        <w:r w:rsidRPr="006A1A2B">
          <w:rPr>
            <w:rStyle w:val="Hyperlink"/>
          </w:rPr>
          <w:t>http://www.ucsfhealth.org/education/diverticular_disease_and_diet/index.html</w:t>
        </w:r>
      </w:hyperlink>
    </w:p>
    <w:p w:rsidR="001440F4" w:rsidRPr="006A1A2B" w:rsidRDefault="001440F4" w:rsidP="001440F4"/>
    <w:p w:rsidR="001440F4" w:rsidRDefault="001440F4" w:rsidP="001440F4">
      <w:r>
        <w:t xml:space="preserve">US Department of Agriculture and US Department of Health and Human Services. </w:t>
      </w:r>
    </w:p>
    <w:p w:rsidR="001440F4" w:rsidRDefault="001440F4" w:rsidP="001440F4">
      <w:pPr>
        <w:ind w:left="720"/>
      </w:pPr>
      <w:r>
        <w:t xml:space="preserve">(2005). Dietary Guidelines for Americans. Retrieved from </w:t>
      </w:r>
      <w:hyperlink r:id="rId19" w:history="1">
        <w:r w:rsidRPr="00FE7DD0">
          <w:rPr>
            <w:rStyle w:val="Hyperlink"/>
          </w:rPr>
          <w:t>http://digestive.niddk.nih.gov/ddiseases/pubs/diverticulosis/</w:t>
        </w:r>
      </w:hyperlink>
    </w:p>
    <w:p w:rsidR="001440F4" w:rsidRDefault="001440F4" w:rsidP="001440F4"/>
    <w:p w:rsidR="001440F4" w:rsidRDefault="001440F4" w:rsidP="001440F4">
      <w:r>
        <w:t xml:space="preserve">US Department of Health and Human Services. (2003). Benefits of High Fiber Diet. </w:t>
      </w:r>
    </w:p>
    <w:p w:rsidR="001440F4" w:rsidRDefault="001440F4" w:rsidP="001440F4">
      <w:pPr>
        <w:ind w:firstLine="720"/>
      </w:pPr>
      <w:r>
        <w:t xml:space="preserve">Retrieved from </w:t>
      </w:r>
      <w:hyperlink r:id="rId20" w:history="1">
        <w:r w:rsidRPr="00624CA0">
          <w:rPr>
            <w:rStyle w:val="Hyperlink"/>
          </w:rPr>
          <w:t>http://www.foh.dhhs.gov/NYCU/highfiber.asp</w:t>
        </w:r>
      </w:hyperlink>
    </w:p>
    <w:p w:rsidR="00E92F64" w:rsidRPr="006A1A2B" w:rsidRDefault="00E92F64" w:rsidP="001440F4">
      <w:pPr>
        <w:pStyle w:val="ListParagraph"/>
        <w:ind w:left="0"/>
      </w:pPr>
    </w:p>
    <w:sectPr w:rsidR="00E92F64" w:rsidRPr="006A1A2B" w:rsidSect="00E92F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0"/>
        </w:tabs>
        <w:ind w:left="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0"/>
        </w:tabs>
        <w:ind w:left="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34D45617"/>
    <w:multiLevelType w:val="multilevel"/>
    <w:tmpl w:val="894EE874"/>
    <w:lvl w:ilvl="0">
      <w:start w:val="1"/>
      <w:numFmt w:val="decimal"/>
      <w:isLgl/>
      <w:lvlText w:val="%1."/>
      <w:lvlJc w:val="left"/>
      <w:pPr>
        <w:tabs>
          <w:tab w:val="num" w:pos="720"/>
        </w:tabs>
        <w:ind w:left="720" w:firstLine="360"/>
      </w:pPr>
      <w:rPr>
        <w:rFonts w:hint="default"/>
        <w:color w:val="000000"/>
        <w:position w:val="0"/>
      </w:rPr>
    </w:lvl>
    <w:lvl w:ilvl="1">
      <w:start w:val="1"/>
      <w:numFmt w:val="lowerLetter"/>
      <w:lvlText w:val="%2."/>
      <w:lvlJc w:val="left"/>
      <w:pPr>
        <w:tabs>
          <w:tab w:val="num" w:pos="720"/>
        </w:tabs>
        <w:ind w:left="720" w:firstLine="1080"/>
      </w:pPr>
      <w:rPr>
        <w:rFonts w:hint="default"/>
        <w:color w:val="000000"/>
        <w:position w:val="0"/>
      </w:rPr>
    </w:lvl>
    <w:lvl w:ilvl="2">
      <w:start w:val="1"/>
      <w:numFmt w:val="lowerRoman"/>
      <w:lvlText w:val="%3."/>
      <w:lvlJc w:val="left"/>
      <w:pPr>
        <w:tabs>
          <w:tab w:val="num" w:pos="700"/>
        </w:tabs>
        <w:ind w:left="700" w:firstLine="1820"/>
      </w:pPr>
      <w:rPr>
        <w:rFonts w:hint="default"/>
        <w:color w:val="000000"/>
        <w:position w:val="0"/>
      </w:rPr>
    </w:lvl>
    <w:lvl w:ilvl="3">
      <w:start w:val="1"/>
      <w:numFmt w:val="decimal"/>
      <w:isLgl/>
      <w:lvlText w:val="%4."/>
      <w:lvlJc w:val="left"/>
      <w:pPr>
        <w:tabs>
          <w:tab w:val="num" w:pos="720"/>
        </w:tabs>
        <w:ind w:left="720" w:firstLine="2520"/>
      </w:pPr>
      <w:rPr>
        <w:rFonts w:hint="default"/>
        <w:color w:val="000000"/>
        <w:position w:val="0"/>
      </w:rPr>
    </w:lvl>
    <w:lvl w:ilvl="4">
      <w:start w:val="1"/>
      <w:numFmt w:val="lowerLetter"/>
      <w:lvlText w:val="%5."/>
      <w:lvlJc w:val="left"/>
      <w:pPr>
        <w:tabs>
          <w:tab w:val="num" w:pos="720"/>
        </w:tabs>
        <w:ind w:left="720" w:firstLine="3240"/>
      </w:pPr>
      <w:rPr>
        <w:rFonts w:hint="default"/>
        <w:color w:val="000000"/>
        <w:position w:val="0"/>
      </w:rPr>
    </w:lvl>
    <w:lvl w:ilvl="5">
      <w:start w:val="1"/>
      <w:numFmt w:val="lowerRoman"/>
      <w:lvlText w:val="%6."/>
      <w:lvlJc w:val="left"/>
      <w:pPr>
        <w:tabs>
          <w:tab w:val="num" w:pos="700"/>
        </w:tabs>
        <w:ind w:left="700" w:firstLine="3980"/>
      </w:pPr>
      <w:rPr>
        <w:rFonts w:hint="default"/>
        <w:color w:val="000000"/>
        <w:position w:val="0"/>
      </w:rPr>
    </w:lvl>
    <w:lvl w:ilvl="6">
      <w:start w:val="1"/>
      <w:numFmt w:val="decimal"/>
      <w:isLgl/>
      <w:lvlText w:val="%7."/>
      <w:lvlJc w:val="left"/>
      <w:pPr>
        <w:tabs>
          <w:tab w:val="num" w:pos="720"/>
        </w:tabs>
        <w:ind w:left="720" w:firstLine="4680"/>
      </w:pPr>
      <w:rPr>
        <w:rFonts w:hint="default"/>
        <w:color w:val="000000"/>
        <w:position w:val="0"/>
      </w:rPr>
    </w:lvl>
    <w:lvl w:ilvl="7">
      <w:start w:val="1"/>
      <w:numFmt w:val="lowerLetter"/>
      <w:lvlText w:val="%8."/>
      <w:lvlJc w:val="left"/>
      <w:pPr>
        <w:tabs>
          <w:tab w:val="num" w:pos="720"/>
        </w:tabs>
        <w:ind w:left="720" w:firstLine="5400"/>
      </w:pPr>
      <w:rPr>
        <w:rFonts w:hint="default"/>
        <w:color w:val="000000"/>
        <w:position w:val="0"/>
      </w:rPr>
    </w:lvl>
    <w:lvl w:ilvl="8">
      <w:start w:val="1"/>
      <w:numFmt w:val="lowerRoman"/>
      <w:lvlText w:val="%9."/>
      <w:lvlJc w:val="left"/>
      <w:pPr>
        <w:tabs>
          <w:tab w:val="num" w:pos="700"/>
        </w:tabs>
        <w:ind w:left="700" w:firstLine="6140"/>
      </w:pPr>
      <w:rPr>
        <w:rFonts w:hint="default"/>
        <w:color w:val="000000"/>
        <w:position w:val="0"/>
      </w:rPr>
    </w:lvl>
  </w:abstractNum>
  <w:abstractNum w:abstractNumId="3">
    <w:nsid w:val="415E6509"/>
    <w:multiLevelType w:val="multilevel"/>
    <w:tmpl w:val="894EE873"/>
    <w:lvl w:ilvl="0">
      <w:start w:val="1"/>
      <w:numFmt w:val="decimal"/>
      <w:isLgl/>
      <w:lvlText w:val="%1."/>
      <w:lvlJc w:val="left"/>
      <w:pPr>
        <w:tabs>
          <w:tab w:val="num" w:pos="0"/>
        </w:tabs>
        <w:ind w:left="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438E6311"/>
    <w:multiLevelType w:val="multilevel"/>
    <w:tmpl w:val="894EE874"/>
    <w:lvl w:ilvl="0">
      <w:start w:val="1"/>
      <w:numFmt w:val="decimal"/>
      <w:isLgl/>
      <w:lvlText w:val="%1."/>
      <w:lvlJc w:val="left"/>
      <w:pPr>
        <w:tabs>
          <w:tab w:val="num" w:pos="720"/>
        </w:tabs>
        <w:ind w:left="720" w:firstLine="360"/>
      </w:pPr>
      <w:rPr>
        <w:rFonts w:hint="default"/>
        <w:color w:val="000000"/>
        <w:position w:val="0"/>
      </w:rPr>
    </w:lvl>
    <w:lvl w:ilvl="1">
      <w:start w:val="1"/>
      <w:numFmt w:val="lowerLetter"/>
      <w:lvlText w:val="%2."/>
      <w:lvlJc w:val="left"/>
      <w:pPr>
        <w:tabs>
          <w:tab w:val="num" w:pos="720"/>
        </w:tabs>
        <w:ind w:left="720" w:firstLine="1080"/>
      </w:pPr>
      <w:rPr>
        <w:rFonts w:hint="default"/>
        <w:color w:val="000000"/>
        <w:position w:val="0"/>
      </w:rPr>
    </w:lvl>
    <w:lvl w:ilvl="2">
      <w:start w:val="1"/>
      <w:numFmt w:val="lowerRoman"/>
      <w:lvlText w:val="%3."/>
      <w:lvlJc w:val="left"/>
      <w:pPr>
        <w:tabs>
          <w:tab w:val="num" w:pos="700"/>
        </w:tabs>
        <w:ind w:left="700" w:firstLine="1820"/>
      </w:pPr>
      <w:rPr>
        <w:rFonts w:hint="default"/>
        <w:color w:val="000000"/>
        <w:position w:val="0"/>
      </w:rPr>
    </w:lvl>
    <w:lvl w:ilvl="3">
      <w:start w:val="1"/>
      <w:numFmt w:val="decimal"/>
      <w:isLgl/>
      <w:lvlText w:val="%4."/>
      <w:lvlJc w:val="left"/>
      <w:pPr>
        <w:tabs>
          <w:tab w:val="num" w:pos="720"/>
        </w:tabs>
        <w:ind w:left="720" w:firstLine="2520"/>
      </w:pPr>
      <w:rPr>
        <w:rFonts w:hint="default"/>
        <w:color w:val="000000"/>
        <w:position w:val="0"/>
      </w:rPr>
    </w:lvl>
    <w:lvl w:ilvl="4">
      <w:start w:val="1"/>
      <w:numFmt w:val="lowerLetter"/>
      <w:lvlText w:val="%5."/>
      <w:lvlJc w:val="left"/>
      <w:pPr>
        <w:tabs>
          <w:tab w:val="num" w:pos="720"/>
        </w:tabs>
        <w:ind w:left="720" w:firstLine="3240"/>
      </w:pPr>
      <w:rPr>
        <w:rFonts w:hint="default"/>
        <w:color w:val="000000"/>
        <w:position w:val="0"/>
      </w:rPr>
    </w:lvl>
    <w:lvl w:ilvl="5">
      <w:start w:val="1"/>
      <w:numFmt w:val="lowerRoman"/>
      <w:lvlText w:val="%6."/>
      <w:lvlJc w:val="left"/>
      <w:pPr>
        <w:tabs>
          <w:tab w:val="num" w:pos="700"/>
        </w:tabs>
        <w:ind w:left="700" w:firstLine="3980"/>
      </w:pPr>
      <w:rPr>
        <w:rFonts w:hint="default"/>
        <w:color w:val="000000"/>
        <w:position w:val="0"/>
      </w:rPr>
    </w:lvl>
    <w:lvl w:ilvl="6">
      <w:start w:val="1"/>
      <w:numFmt w:val="decimal"/>
      <w:isLgl/>
      <w:lvlText w:val="%7."/>
      <w:lvlJc w:val="left"/>
      <w:pPr>
        <w:tabs>
          <w:tab w:val="num" w:pos="720"/>
        </w:tabs>
        <w:ind w:left="720" w:firstLine="4680"/>
      </w:pPr>
      <w:rPr>
        <w:rFonts w:hint="default"/>
        <w:color w:val="000000"/>
        <w:position w:val="0"/>
      </w:rPr>
    </w:lvl>
    <w:lvl w:ilvl="7">
      <w:start w:val="1"/>
      <w:numFmt w:val="lowerLetter"/>
      <w:lvlText w:val="%8."/>
      <w:lvlJc w:val="left"/>
      <w:pPr>
        <w:tabs>
          <w:tab w:val="num" w:pos="720"/>
        </w:tabs>
        <w:ind w:left="720" w:firstLine="5400"/>
      </w:pPr>
      <w:rPr>
        <w:rFonts w:hint="default"/>
        <w:color w:val="000000"/>
        <w:position w:val="0"/>
      </w:rPr>
    </w:lvl>
    <w:lvl w:ilvl="8">
      <w:start w:val="1"/>
      <w:numFmt w:val="lowerRoman"/>
      <w:lvlText w:val="%9."/>
      <w:lvlJc w:val="left"/>
      <w:pPr>
        <w:tabs>
          <w:tab w:val="num" w:pos="700"/>
        </w:tabs>
        <w:ind w:left="700" w:firstLine="6140"/>
      </w:pPr>
      <w:rPr>
        <w:rFonts w:hint="default"/>
        <w:color w:val="000000"/>
        <w:position w:val="0"/>
      </w:rPr>
    </w:lvl>
  </w:abstractNum>
  <w:abstractNum w:abstractNumId="5">
    <w:nsid w:val="49AA38D7"/>
    <w:multiLevelType w:val="multilevel"/>
    <w:tmpl w:val="894EE873"/>
    <w:lvl w:ilvl="0">
      <w:start w:val="1"/>
      <w:numFmt w:val="decimal"/>
      <w:isLgl/>
      <w:lvlText w:val="%1."/>
      <w:lvlJc w:val="left"/>
      <w:pPr>
        <w:tabs>
          <w:tab w:val="num" w:pos="0"/>
        </w:tabs>
        <w:ind w:left="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6">
    <w:nsid w:val="58796159"/>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7">
    <w:nsid w:val="62C91168"/>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7C8A0407"/>
    <w:multiLevelType w:val="multilevel"/>
    <w:tmpl w:val="894EE874"/>
    <w:lvl w:ilvl="0">
      <w:start w:val="1"/>
      <w:numFmt w:val="decimal"/>
      <w:isLgl/>
      <w:lvlText w:val="%1."/>
      <w:lvlJc w:val="left"/>
      <w:pPr>
        <w:tabs>
          <w:tab w:val="num" w:pos="720"/>
        </w:tabs>
        <w:ind w:left="720" w:firstLine="360"/>
      </w:pPr>
      <w:rPr>
        <w:rFonts w:hint="default"/>
        <w:color w:val="000000"/>
        <w:position w:val="0"/>
      </w:rPr>
    </w:lvl>
    <w:lvl w:ilvl="1">
      <w:start w:val="1"/>
      <w:numFmt w:val="lowerLetter"/>
      <w:lvlText w:val="%2."/>
      <w:lvlJc w:val="left"/>
      <w:pPr>
        <w:tabs>
          <w:tab w:val="num" w:pos="720"/>
        </w:tabs>
        <w:ind w:left="720" w:firstLine="1080"/>
      </w:pPr>
      <w:rPr>
        <w:rFonts w:hint="default"/>
        <w:color w:val="000000"/>
        <w:position w:val="0"/>
      </w:rPr>
    </w:lvl>
    <w:lvl w:ilvl="2">
      <w:start w:val="1"/>
      <w:numFmt w:val="lowerRoman"/>
      <w:lvlText w:val="%3."/>
      <w:lvlJc w:val="left"/>
      <w:pPr>
        <w:tabs>
          <w:tab w:val="num" w:pos="700"/>
        </w:tabs>
        <w:ind w:left="700" w:firstLine="1820"/>
      </w:pPr>
      <w:rPr>
        <w:rFonts w:hint="default"/>
        <w:color w:val="000000"/>
        <w:position w:val="0"/>
      </w:rPr>
    </w:lvl>
    <w:lvl w:ilvl="3">
      <w:start w:val="1"/>
      <w:numFmt w:val="decimal"/>
      <w:isLgl/>
      <w:lvlText w:val="%4."/>
      <w:lvlJc w:val="left"/>
      <w:pPr>
        <w:tabs>
          <w:tab w:val="num" w:pos="720"/>
        </w:tabs>
        <w:ind w:left="720" w:firstLine="2520"/>
      </w:pPr>
      <w:rPr>
        <w:rFonts w:hint="default"/>
        <w:color w:val="000000"/>
        <w:position w:val="0"/>
      </w:rPr>
    </w:lvl>
    <w:lvl w:ilvl="4">
      <w:start w:val="1"/>
      <w:numFmt w:val="lowerLetter"/>
      <w:lvlText w:val="%5."/>
      <w:lvlJc w:val="left"/>
      <w:pPr>
        <w:tabs>
          <w:tab w:val="num" w:pos="720"/>
        </w:tabs>
        <w:ind w:left="720" w:firstLine="3240"/>
      </w:pPr>
      <w:rPr>
        <w:rFonts w:hint="default"/>
        <w:color w:val="000000"/>
        <w:position w:val="0"/>
      </w:rPr>
    </w:lvl>
    <w:lvl w:ilvl="5">
      <w:start w:val="1"/>
      <w:numFmt w:val="lowerRoman"/>
      <w:lvlText w:val="%6."/>
      <w:lvlJc w:val="left"/>
      <w:pPr>
        <w:tabs>
          <w:tab w:val="num" w:pos="700"/>
        </w:tabs>
        <w:ind w:left="700" w:firstLine="3980"/>
      </w:pPr>
      <w:rPr>
        <w:rFonts w:hint="default"/>
        <w:color w:val="000000"/>
        <w:position w:val="0"/>
      </w:rPr>
    </w:lvl>
    <w:lvl w:ilvl="6">
      <w:start w:val="1"/>
      <w:numFmt w:val="decimal"/>
      <w:isLgl/>
      <w:lvlText w:val="%7."/>
      <w:lvlJc w:val="left"/>
      <w:pPr>
        <w:tabs>
          <w:tab w:val="num" w:pos="720"/>
        </w:tabs>
        <w:ind w:left="720" w:firstLine="4680"/>
      </w:pPr>
      <w:rPr>
        <w:rFonts w:hint="default"/>
        <w:color w:val="000000"/>
        <w:position w:val="0"/>
      </w:rPr>
    </w:lvl>
    <w:lvl w:ilvl="7">
      <w:start w:val="1"/>
      <w:numFmt w:val="lowerLetter"/>
      <w:lvlText w:val="%8."/>
      <w:lvlJc w:val="left"/>
      <w:pPr>
        <w:tabs>
          <w:tab w:val="num" w:pos="720"/>
        </w:tabs>
        <w:ind w:left="720" w:firstLine="5400"/>
      </w:pPr>
      <w:rPr>
        <w:rFonts w:hint="default"/>
        <w:color w:val="000000"/>
        <w:position w:val="0"/>
      </w:rPr>
    </w:lvl>
    <w:lvl w:ilvl="8">
      <w:start w:val="1"/>
      <w:numFmt w:val="lowerRoman"/>
      <w:lvlText w:val="%9."/>
      <w:lvlJc w:val="left"/>
      <w:pPr>
        <w:tabs>
          <w:tab w:val="num" w:pos="700"/>
        </w:tabs>
        <w:ind w:left="700" w:firstLine="6140"/>
      </w:pPr>
      <w:rPr>
        <w:rFonts w:hint="default"/>
        <w:color w:val="000000"/>
        <w:position w:val="0"/>
      </w:rPr>
    </w:lvl>
  </w:abstractNum>
  <w:num w:numId="1">
    <w:abstractNumId w:val="0"/>
  </w:num>
  <w:num w:numId="2">
    <w:abstractNumId w:val="1"/>
  </w:num>
  <w:num w:numId="3">
    <w:abstractNumId w:val="6"/>
  </w:num>
  <w:num w:numId="4">
    <w:abstractNumId w:val="2"/>
  </w:num>
  <w:num w:numId="5">
    <w:abstractNumId w:val="8"/>
  </w:num>
  <w:num w:numId="6">
    <w:abstractNumId w:val="4"/>
  </w:num>
  <w:num w:numId="7">
    <w:abstractNumId w:val="7"/>
  </w:num>
  <w:num w:numId="8">
    <w:abstractNumId w:val="1"/>
    <w:lvlOverride w:ilvl="0">
      <w:lvl w:ilvl="0">
        <w:start w:val="1"/>
        <w:numFmt w:val="decimal"/>
        <w:isLgl/>
        <w:lvlText w:val="%1."/>
        <w:lvlJc w:val="left"/>
        <w:pPr>
          <w:tabs>
            <w:tab w:val="num" w:pos="0"/>
          </w:tabs>
          <w:ind w:left="0" w:firstLine="360"/>
        </w:pPr>
        <w:rPr>
          <w:rFonts w:hint="default"/>
          <w:color w:val="000000"/>
          <w:position w:val="0"/>
        </w:rPr>
      </w:lvl>
    </w:lvlOverride>
    <w:lvlOverride w:ilvl="1">
      <w:lvl w:ilvl="1">
        <w:start w:val="1"/>
        <w:numFmt w:val="lowerLetter"/>
        <w:lvlText w:val="%2."/>
        <w:lvlJc w:val="left"/>
        <w:pPr>
          <w:tabs>
            <w:tab w:val="num" w:pos="360"/>
          </w:tabs>
          <w:ind w:left="360" w:firstLine="1080"/>
        </w:pPr>
        <w:rPr>
          <w:rFonts w:hint="default"/>
          <w:color w:val="000000"/>
          <w:position w:val="0"/>
        </w:rPr>
      </w:lvl>
    </w:lvlOverride>
    <w:lvlOverride w:ilvl="2">
      <w:lvl w:ilvl="2">
        <w:start w:val="1"/>
        <w:numFmt w:val="lowerRoman"/>
        <w:lvlText w:val="%3."/>
        <w:lvlJc w:val="left"/>
        <w:pPr>
          <w:tabs>
            <w:tab w:val="num" w:pos="340"/>
          </w:tabs>
          <w:ind w:left="340" w:firstLine="1820"/>
        </w:pPr>
        <w:rPr>
          <w:rFonts w:hint="default"/>
          <w:color w:val="000000"/>
          <w:position w:val="0"/>
        </w:rPr>
      </w:lvl>
    </w:lvlOverride>
    <w:lvlOverride w:ilvl="3">
      <w:lvl w:ilvl="3">
        <w:start w:val="1"/>
        <w:numFmt w:val="decimal"/>
        <w:isLgl/>
        <w:lvlText w:val="%4."/>
        <w:lvlJc w:val="left"/>
        <w:pPr>
          <w:tabs>
            <w:tab w:val="num" w:pos="360"/>
          </w:tabs>
          <w:ind w:left="360" w:firstLine="2520"/>
        </w:pPr>
        <w:rPr>
          <w:rFonts w:hint="default"/>
          <w:color w:val="000000"/>
          <w:position w:val="0"/>
        </w:rPr>
      </w:lvl>
    </w:lvlOverride>
    <w:lvlOverride w:ilvl="4">
      <w:lvl w:ilvl="4">
        <w:start w:val="1"/>
        <w:numFmt w:val="lowerLetter"/>
        <w:lvlText w:val="%5."/>
        <w:lvlJc w:val="left"/>
        <w:pPr>
          <w:tabs>
            <w:tab w:val="num" w:pos="360"/>
          </w:tabs>
          <w:ind w:left="360" w:firstLine="3240"/>
        </w:pPr>
        <w:rPr>
          <w:rFonts w:hint="default"/>
          <w:color w:val="000000"/>
          <w:position w:val="0"/>
        </w:rPr>
      </w:lvl>
    </w:lvlOverride>
    <w:lvlOverride w:ilvl="5">
      <w:lvl w:ilvl="5">
        <w:start w:val="1"/>
        <w:numFmt w:val="lowerRoman"/>
        <w:lvlText w:val="%6."/>
        <w:lvlJc w:val="left"/>
        <w:pPr>
          <w:tabs>
            <w:tab w:val="num" w:pos="340"/>
          </w:tabs>
          <w:ind w:left="340" w:firstLine="3980"/>
        </w:pPr>
        <w:rPr>
          <w:rFonts w:hint="default"/>
          <w:color w:val="000000"/>
          <w:position w:val="0"/>
        </w:rPr>
      </w:lvl>
    </w:lvlOverride>
    <w:lvlOverride w:ilvl="6">
      <w:lvl w:ilvl="6">
        <w:start w:val="1"/>
        <w:numFmt w:val="decimal"/>
        <w:isLgl/>
        <w:lvlText w:val="%7."/>
        <w:lvlJc w:val="left"/>
        <w:pPr>
          <w:tabs>
            <w:tab w:val="num" w:pos="360"/>
          </w:tabs>
          <w:ind w:left="360" w:firstLine="4680"/>
        </w:pPr>
        <w:rPr>
          <w:rFonts w:hint="default"/>
          <w:color w:val="000000"/>
          <w:position w:val="0"/>
        </w:rPr>
      </w:lvl>
    </w:lvlOverride>
    <w:lvlOverride w:ilvl="7">
      <w:lvl w:ilvl="7">
        <w:start w:val="1"/>
        <w:numFmt w:val="lowerLetter"/>
        <w:lvlText w:val="%8."/>
        <w:lvlJc w:val="left"/>
        <w:pPr>
          <w:tabs>
            <w:tab w:val="num" w:pos="360"/>
          </w:tabs>
          <w:ind w:left="360" w:firstLine="5400"/>
        </w:pPr>
        <w:rPr>
          <w:rFonts w:hint="default"/>
          <w:color w:val="000000"/>
          <w:position w:val="0"/>
        </w:rPr>
      </w:lvl>
    </w:lvlOverride>
    <w:lvlOverride w:ilvl="8">
      <w:lvl w:ilvl="8">
        <w:start w:val="1"/>
        <w:numFmt w:val="lowerRoman"/>
        <w:lvlText w:val="%9."/>
        <w:lvlJc w:val="left"/>
        <w:pPr>
          <w:tabs>
            <w:tab w:val="num" w:pos="340"/>
          </w:tabs>
          <w:ind w:left="340" w:firstLine="6140"/>
        </w:pPr>
        <w:rPr>
          <w:rFonts w:hint="default"/>
          <w:color w:val="000000"/>
          <w:position w:val="0"/>
        </w:rPr>
      </w:lvl>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2F64"/>
    <w:rsid w:val="000D66EC"/>
    <w:rsid w:val="001440F4"/>
    <w:rsid w:val="001912E6"/>
    <w:rsid w:val="0019156C"/>
    <w:rsid w:val="001B376C"/>
    <w:rsid w:val="002A436C"/>
    <w:rsid w:val="003128B2"/>
    <w:rsid w:val="003604A3"/>
    <w:rsid w:val="00393BD8"/>
    <w:rsid w:val="003D47CC"/>
    <w:rsid w:val="00416233"/>
    <w:rsid w:val="0046213A"/>
    <w:rsid w:val="004B5640"/>
    <w:rsid w:val="00510D18"/>
    <w:rsid w:val="00560382"/>
    <w:rsid w:val="00572D5A"/>
    <w:rsid w:val="005C3CDC"/>
    <w:rsid w:val="006A1A2B"/>
    <w:rsid w:val="006D1BF6"/>
    <w:rsid w:val="006D729B"/>
    <w:rsid w:val="006E1865"/>
    <w:rsid w:val="007B7979"/>
    <w:rsid w:val="00804FA7"/>
    <w:rsid w:val="00890F61"/>
    <w:rsid w:val="008E62D0"/>
    <w:rsid w:val="009B775A"/>
    <w:rsid w:val="00A41F0D"/>
    <w:rsid w:val="00A44FDA"/>
    <w:rsid w:val="00A6183C"/>
    <w:rsid w:val="00A6400D"/>
    <w:rsid w:val="00D103A0"/>
    <w:rsid w:val="00E83C1D"/>
    <w:rsid w:val="00E92F64"/>
    <w:rsid w:val="00EB43DB"/>
    <w:rsid w:val="00EF6652"/>
    <w:rsid w:val="00F72247"/>
    <w:rsid w:val="00FB2E25"/>
    <w:rsid w:val="00FB3A0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92F64"/>
    <w:rPr>
      <w:rFonts w:ascii="Times New Roman" w:eastAsia="ヒラギノ角ゴ Pro W3" w:hAnsi="Times New Roman" w:cs="Times New Roman"/>
      <w:color w:val="00000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List1">
    <w:name w:val="List 1"/>
    <w:rsid w:val="001912E6"/>
    <w:pPr>
      <w:numPr>
        <w:numId w:val="1"/>
      </w:numPr>
    </w:pPr>
  </w:style>
  <w:style w:type="paragraph" w:styleId="ListParagraph">
    <w:name w:val="List Paragraph"/>
    <w:basedOn w:val="Normal"/>
    <w:uiPriority w:val="34"/>
    <w:qFormat/>
    <w:rsid w:val="009B775A"/>
    <w:pPr>
      <w:ind w:left="720"/>
      <w:contextualSpacing/>
    </w:pPr>
  </w:style>
  <w:style w:type="character" w:styleId="Hyperlink">
    <w:name w:val="Hyperlink"/>
    <w:basedOn w:val="DefaultParagraphFont"/>
    <w:uiPriority w:val="99"/>
    <w:unhideWhenUsed/>
    <w:rsid w:val="006A1A2B"/>
    <w:rPr>
      <w:color w:val="0000FF" w:themeColor="hyperlink"/>
      <w:u w:val="single"/>
    </w:rPr>
  </w:style>
  <w:style w:type="paragraph" w:styleId="Caption">
    <w:name w:val="caption"/>
    <w:basedOn w:val="Normal"/>
    <w:next w:val="Normal"/>
    <w:rsid w:val="00A6400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44606798">
      <w:bodyDiv w:val="1"/>
      <w:marLeft w:val="0"/>
      <w:marRight w:val="0"/>
      <w:marTop w:val="0"/>
      <w:marBottom w:val="0"/>
      <w:divBdr>
        <w:top w:val="none" w:sz="0" w:space="0" w:color="auto"/>
        <w:left w:val="none" w:sz="0" w:space="0" w:color="auto"/>
        <w:bottom w:val="none" w:sz="0" w:space="0" w:color="auto"/>
        <w:right w:val="none" w:sz="0" w:space="0" w:color="auto"/>
      </w:divBdr>
      <w:divsChild>
        <w:div w:id="859202997">
          <w:marLeft w:val="1008"/>
          <w:marRight w:val="0"/>
          <w:marTop w:val="0"/>
          <w:marBottom w:val="0"/>
          <w:divBdr>
            <w:top w:val="none" w:sz="0" w:space="0" w:color="auto"/>
            <w:left w:val="none" w:sz="0" w:space="0" w:color="auto"/>
            <w:bottom w:val="none" w:sz="0" w:space="0" w:color="auto"/>
            <w:right w:val="none" w:sz="0" w:space="0" w:color="auto"/>
          </w:divBdr>
        </w:div>
        <w:div w:id="928466033">
          <w:marLeft w:val="1008"/>
          <w:marRight w:val="0"/>
          <w:marTop w:val="0"/>
          <w:marBottom w:val="0"/>
          <w:divBdr>
            <w:top w:val="none" w:sz="0" w:space="0" w:color="auto"/>
            <w:left w:val="none" w:sz="0" w:space="0" w:color="auto"/>
            <w:bottom w:val="none" w:sz="0" w:space="0" w:color="auto"/>
            <w:right w:val="none" w:sz="0" w:space="0" w:color="auto"/>
          </w:divBdr>
        </w:div>
        <w:div w:id="981423338">
          <w:marLeft w:val="1296"/>
          <w:marRight w:val="0"/>
          <w:marTop w:val="0"/>
          <w:marBottom w:val="0"/>
          <w:divBdr>
            <w:top w:val="none" w:sz="0" w:space="0" w:color="auto"/>
            <w:left w:val="none" w:sz="0" w:space="0" w:color="auto"/>
            <w:bottom w:val="none" w:sz="0" w:space="0" w:color="auto"/>
            <w:right w:val="none" w:sz="0" w:space="0" w:color="auto"/>
          </w:divBdr>
        </w:div>
        <w:div w:id="1227186975">
          <w:marLeft w:val="1008"/>
          <w:marRight w:val="0"/>
          <w:marTop w:val="0"/>
          <w:marBottom w:val="0"/>
          <w:divBdr>
            <w:top w:val="none" w:sz="0" w:space="0" w:color="auto"/>
            <w:left w:val="none" w:sz="0" w:space="0" w:color="auto"/>
            <w:bottom w:val="none" w:sz="0" w:space="0" w:color="auto"/>
            <w:right w:val="none" w:sz="0" w:space="0" w:color="auto"/>
          </w:divBdr>
        </w:div>
        <w:div w:id="1680961648">
          <w:marLeft w:val="1296"/>
          <w:marRight w:val="0"/>
          <w:marTop w:val="0"/>
          <w:marBottom w:val="0"/>
          <w:divBdr>
            <w:top w:val="none" w:sz="0" w:space="0" w:color="auto"/>
            <w:left w:val="none" w:sz="0" w:space="0" w:color="auto"/>
            <w:bottom w:val="none" w:sz="0" w:space="0" w:color="auto"/>
            <w:right w:val="none" w:sz="0" w:space="0" w:color="auto"/>
          </w:divBdr>
        </w:div>
      </w:divsChild>
    </w:div>
    <w:div w:id="615984881">
      <w:bodyDiv w:val="1"/>
      <w:marLeft w:val="0"/>
      <w:marRight w:val="0"/>
      <w:marTop w:val="0"/>
      <w:marBottom w:val="0"/>
      <w:divBdr>
        <w:top w:val="none" w:sz="0" w:space="0" w:color="auto"/>
        <w:left w:val="none" w:sz="0" w:space="0" w:color="auto"/>
        <w:bottom w:val="none" w:sz="0" w:space="0" w:color="auto"/>
        <w:right w:val="none" w:sz="0" w:space="0" w:color="auto"/>
      </w:divBdr>
      <w:divsChild>
        <w:div w:id="96873242">
          <w:marLeft w:val="1008"/>
          <w:marRight w:val="0"/>
          <w:marTop w:val="0"/>
          <w:marBottom w:val="0"/>
          <w:divBdr>
            <w:top w:val="none" w:sz="0" w:space="0" w:color="auto"/>
            <w:left w:val="none" w:sz="0" w:space="0" w:color="auto"/>
            <w:bottom w:val="none" w:sz="0" w:space="0" w:color="auto"/>
            <w:right w:val="none" w:sz="0" w:space="0" w:color="auto"/>
          </w:divBdr>
        </w:div>
        <w:div w:id="673846238">
          <w:marLeft w:val="461"/>
          <w:marRight w:val="0"/>
          <w:marTop w:val="0"/>
          <w:marBottom w:val="0"/>
          <w:divBdr>
            <w:top w:val="none" w:sz="0" w:space="0" w:color="auto"/>
            <w:left w:val="none" w:sz="0" w:space="0" w:color="auto"/>
            <w:bottom w:val="none" w:sz="0" w:space="0" w:color="auto"/>
            <w:right w:val="none" w:sz="0" w:space="0" w:color="auto"/>
          </w:divBdr>
        </w:div>
        <w:div w:id="738288767">
          <w:marLeft w:val="1008"/>
          <w:marRight w:val="0"/>
          <w:marTop w:val="0"/>
          <w:marBottom w:val="0"/>
          <w:divBdr>
            <w:top w:val="none" w:sz="0" w:space="0" w:color="auto"/>
            <w:left w:val="none" w:sz="0" w:space="0" w:color="auto"/>
            <w:bottom w:val="none" w:sz="0" w:space="0" w:color="auto"/>
            <w:right w:val="none" w:sz="0" w:space="0" w:color="auto"/>
          </w:divBdr>
        </w:div>
        <w:div w:id="933198819">
          <w:marLeft w:val="461"/>
          <w:marRight w:val="0"/>
          <w:marTop w:val="0"/>
          <w:marBottom w:val="0"/>
          <w:divBdr>
            <w:top w:val="none" w:sz="0" w:space="0" w:color="auto"/>
            <w:left w:val="none" w:sz="0" w:space="0" w:color="auto"/>
            <w:bottom w:val="none" w:sz="0" w:space="0" w:color="auto"/>
            <w:right w:val="none" w:sz="0" w:space="0" w:color="auto"/>
          </w:divBdr>
        </w:div>
        <w:div w:id="1391928974">
          <w:marLeft w:val="461"/>
          <w:marRight w:val="0"/>
          <w:marTop w:val="0"/>
          <w:marBottom w:val="0"/>
          <w:divBdr>
            <w:top w:val="none" w:sz="0" w:space="0" w:color="auto"/>
            <w:left w:val="none" w:sz="0" w:space="0" w:color="auto"/>
            <w:bottom w:val="none" w:sz="0" w:space="0" w:color="auto"/>
            <w:right w:val="none" w:sz="0" w:space="0" w:color="auto"/>
          </w:divBdr>
        </w:div>
        <w:div w:id="1890992601">
          <w:marLeft w:val="1008"/>
          <w:marRight w:val="0"/>
          <w:marTop w:val="0"/>
          <w:marBottom w:val="0"/>
          <w:divBdr>
            <w:top w:val="none" w:sz="0" w:space="0" w:color="auto"/>
            <w:left w:val="none" w:sz="0" w:space="0" w:color="auto"/>
            <w:bottom w:val="none" w:sz="0" w:space="0" w:color="auto"/>
            <w:right w:val="none" w:sz="0" w:space="0" w:color="auto"/>
          </w:divBdr>
        </w:div>
      </w:divsChild>
    </w:div>
    <w:div w:id="973827881">
      <w:bodyDiv w:val="1"/>
      <w:marLeft w:val="0"/>
      <w:marRight w:val="0"/>
      <w:marTop w:val="0"/>
      <w:marBottom w:val="0"/>
      <w:divBdr>
        <w:top w:val="none" w:sz="0" w:space="0" w:color="auto"/>
        <w:left w:val="none" w:sz="0" w:space="0" w:color="auto"/>
        <w:bottom w:val="none" w:sz="0" w:space="0" w:color="auto"/>
        <w:right w:val="none" w:sz="0" w:space="0" w:color="auto"/>
      </w:divBdr>
      <w:divsChild>
        <w:div w:id="1608463488">
          <w:marLeft w:val="0"/>
          <w:marRight w:val="0"/>
          <w:marTop w:val="0"/>
          <w:marBottom w:val="0"/>
          <w:divBdr>
            <w:top w:val="none" w:sz="0" w:space="0" w:color="auto"/>
            <w:left w:val="none" w:sz="0" w:space="0" w:color="auto"/>
            <w:bottom w:val="none" w:sz="0" w:space="0" w:color="auto"/>
            <w:right w:val="none" w:sz="0" w:space="0" w:color="auto"/>
          </w:divBdr>
          <w:divsChild>
            <w:div w:id="30228021">
              <w:marLeft w:val="0"/>
              <w:marRight w:val="0"/>
              <w:marTop w:val="0"/>
              <w:marBottom w:val="0"/>
              <w:divBdr>
                <w:top w:val="none" w:sz="0" w:space="0" w:color="auto"/>
                <w:left w:val="none" w:sz="0" w:space="0" w:color="auto"/>
                <w:bottom w:val="none" w:sz="0" w:space="0" w:color="auto"/>
                <w:right w:val="none" w:sz="0" w:space="0" w:color="auto"/>
              </w:divBdr>
              <w:divsChild>
                <w:div w:id="542787025">
                  <w:marLeft w:val="0"/>
                  <w:marRight w:val="0"/>
                  <w:marTop w:val="0"/>
                  <w:marBottom w:val="0"/>
                  <w:divBdr>
                    <w:top w:val="none" w:sz="0" w:space="0" w:color="auto"/>
                    <w:left w:val="none" w:sz="0" w:space="0" w:color="auto"/>
                    <w:bottom w:val="none" w:sz="0" w:space="0" w:color="auto"/>
                    <w:right w:val="none" w:sz="0" w:space="0" w:color="auto"/>
                  </w:divBdr>
                </w:div>
                <w:div w:id="1659652882">
                  <w:marLeft w:val="0"/>
                  <w:marRight w:val="0"/>
                  <w:marTop w:val="0"/>
                  <w:marBottom w:val="0"/>
                  <w:divBdr>
                    <w:top w:val="none" w:sz="0" w:space="0" w:color="auto"/>
                    <w:left w:val="none" w:sz="0" w:space="0" w:color="auto"/>
                    <w:bottom w:val="none" w:sz="0" w:space="0" w:color="auto"/>
                    <w:right w:val="none" w:sz="0" w:space="0" w:color="auto"/>
                  </w:divBdr>
                </w:div>
                <w:div w:id="2031178453">
                  <w:marLeft w:val="0"/>
                  <w:marRight w:val="0"/>
                  <w:marTop w:val="0"/>
                  <w:marBottom w:val="0"/>
                  <w:divBdr>
                    <w:top w:val="none" w:sz="0" w:space="0" w:color="auto"/>
                    <w:left w:val="none" w:sz="0" w:space="0" w:color="auto"/>
                    <w:bottom w:val="none" w:sz="0" w:space="0" w:color="auto"/>
                    <w:right w:val="none" w:sz="0" w:space="0" w:color="auto"/>
                  </w:divBdr>
                </w:div>
              </w:divsChild>
            </w:div>
            <w:div w:id="1459570589">
              <w:marLeft w:val="0"/>
              <w:marRight w:val="0"/>
              <w:marTop w:val="0"/>
              <w:marBottom w:val="0"/>
              <w:divBdr>
                <w:top w:val="none" w:sz="0" w:space="0" w:color="auto"/>
                <w:left w:val="none" w:sz="0" w:space="0" w:color="auto"/>
                <w:bottom w:val="none" w:sz="0" w:space="0" w:color="auto"/>
                <w:right w:val="none" w:sz="0" w:space="0" w:color="auto"/>
              </w:divBdr>
              <w:divsChild>
                <w:div w:id="594286239">
                  <w:marLeft w:val="0"/>
                  <w:marRight w:val="0"/>
                  <w:marTop w:val="0"/>
                  <w:marBottom w:val="0"/>
                  <w:divBdr>
                    <w:top w:val="none" w:sz="0" w:space="0" w:color="auto"/>
                    <w:left w:val="none" w:sz="0" w:space="0" w:color="auto"/>
                    <w:bottom w:val="none" w:sz="0" w:space="0" w:color="auto"/>
                    <w:right w:val="none" w:sz="0" w:space="0" w:color="auto"/>
                  </w:divBdr>
                </w:div>
              </w:divsChild>
            </w:div>
            <w:div w:id="1893074168">
              <w:marLeft w:val="0"/>
              <w:marRight w:val="0"/>
              <w:marTop w:val="0"/>
              <w:marBottom w:val="0"/>
              <w:divBdr>
                <w:top w:val="none" w:sz="0" w:space="0" w:color="auto"/>
                <w:left w:val="none" w:sz="0" w:space="0" w:color="auto"/>
                <w:bottom w:val="none" w:sz="0" w:space="0" w:color="auto"/>
                <w:right w:val="none" w:sz="0" w:space="0" w:color="auto"/>
              </w:divBdr>
              <w:divsChild>
                <w:div w:id="1332755780">
                  <w:marLeft w:val="0"/>
                  <w:marRight w:val="0"/>
                  <w:marTop w:val="0"/>
                  <w:marBottom w:val="0"/>
                  <w:divBdr>
                    <w:top w:val="none" w:sz="0" w:space="0" w:color="auto"/>
                    <w:left w:val="none" w:sz="0" w:space="0" w:color="auto"/>
                    <w:bottom w:val="none" w:sz="0" w:space="0" w:color="auto"/>
                    <w:right w:val="none" w:sz="0" w:space="0" w:color="auto"/>
                  </w:divBdr>
                </w:div>
              </w:divsChild>
            </w:div>
            <w:div w:id="2019651937">
              <w:marLeft w:val="0"/>
              <w:marRight w:val="0"/>
              <w:marTop w:val="0"/>
              <w:marBottom w:val="0"/>
              <w:divBdr>
                <w:top w:val="none" w:sz="0" w:space="0" w:color="auto"/>
                <w:left w:val="none" w:sz="0" w:space="0" w:color="auto"/>
                <w:bottom w:val="none" w:sz="0" w:space="0" w:color="auto"/>
                <w:right w:val="none" w:sz="0" w:space="0" w:color="auto"/>
              </w:divBdr>
              <w:divsChild>
                <w:div w:id="70083974">
                  <w:marLeft w:val="0"/>
                  <w:marRight w:val="0"/>
                  <w:marTop w:val="0"/>
                  <w:marBottom w:val="0"/>
                  <w:divBdr>
                    <w:top w:val="none" w:sz="0" w:space="0" w:color="auto"/>
                    <w:left w:val="none" w:sz="0" w:space="0" w:color="auto"/>
                    <w:bottom w:val="none" w:sz="0" w:space="0" w:color="auto"/>
                    <w:right w:val="none" w:sz="0" w:space="0" w:color="auto"/>
                  </w:divBdr>
                </w:div>
                <w:div w:id="964195893">
                  <w:marLeft w:val="0"/>
                  <w:marRight w:val="0"/>
                  <w:marTop w:val="0"/>
                  <w:marBottom w:val="0"/>
                  <w:divBdr>
                    <w:top w:val="none" w:sz="0" w:space="0" w:color="auto"/>
                    <w:left w:val="none" w:sz="0" w:space="0" w:color="auto"/>
                    <w:bottom w:val="none" w:sz="0" w:space="0" w:color="auto"/>
                    <w:right w:val="none" w:sz="0" w:space="0" w:color="auto"/>
                  </w:divBdr>
                </w:div>
                <w:div w:id="1629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74473">
      <w:bodyDiv w:val="1"/>
      <w:marLeft w:val="0"/>
      <w:marRight w:val="0"/>
      <w:marTop w:val="0"/>
      <w:marBottom w:val="0"/>
      <w:divBdr>
        <w:top w:val="none" w:sz="0" w:space="0" w:color="auto"/>
        <w:left w:val="none" w:sz="0" w:space="0" w:color="auto"/>
        <w:bottom w:val="none" w:sz="0" w:space="0" w:color="auto"/>
        <w:right w:val="none" w:sz="0" w:space="0" w:color="auto"/>
      </w:divBdr>
      <w:divsChild>
        <w:div w:id="574122163">
          <w:marLeft w:val="0"/>
          <w:marRight w:val="0"/>
          <w:marTop w:val="0"/>
          <w:marBottom w:val="0"/>
          <w:divBdr>
            <w:top w:val="none" w:sz="0" w:space="0" w:color="auto"/>
            <w:left w:val="none" w:sz="0" w:space="0" w:color="auto"/>
            <w:bottom w:val="none" w:sz="0" w:space="0" w:color="auto"/>
            <w:right w:val="none" w:sz="0" w:space="0" w:color="auto"/>
          </w:divBdr>
          <w:divsChild>
            <w:div w:id="950555314">
              <w:marLeft w:val="0"/>
              <w:marRight w:val="0"/>
              <w:marTop w:val="0"/>
              <w:marBottom w:val="0"/>
              <w:divBdr>
                <w:top w:val="none" w:sz="0" w:space="0" w:color="auto"/>
                <w:left w:val="none" w:sz="0" w:space="0" w:color="auto"/>
                <w:bottom w:val="none" w:sz="0" w:space="0" w:color="auto"/>
                <w:right w:val="none" w:sz="0" w:space="0" w:color="auto"/>
              </w:divBdr>
              <w:divsChild>
                <w:div w:id="155844977">
                  <w:marLeft w:val="0"/>
                  <w:marRight w:val="0"/>
                  <w:marTop w:val="0"/>
                  <w:marBottom w:val="0"/>
                  <w:divBdr>
                    <w:top w:val="none" w:sz="0" w:space="0" w:color="auto"/>
                    <w:left w:val="none" w:sz="0" w:space="0" w:color="auto"/>
                    <w:bottom w:val="none" w:sz="0" w:space="0" w:color="auto"/>
                    <w:right w:val="none" w:sz="0" w:space="0" w:color="auto"/>
                  </w:divBdr>
                  <w:divsChild>
                    <w:div w:id="1577014655">
                      <w:marLeft w:val="0"/>
                      <w:marRight w:val="0"/>
                      <w:marTop w:val="0"/>
                      <w:marBottom w:val="0"/>
                      <w:divBdr>
                        <w:top w:val="none" w:sz="0" w:space="0" w:color="auto"/>
                        <w:left w:val="none" w:sz="0" w:space="0" w:color="auto"/>
                        <w:bottom w:val="none" w:sz="0" w:space="0" w:color="auto"/>
                        <w:right w:val="none" w:sz="0" w:space="0" w:color="auto"/>
                      </w:divBdr>
                    </w:div>
                  </w:divsChild>
                </w:div>
                <w:div w:id="199443223">
                  <w:marLeft w:val="0"/>
                  <w:marRight w:val="0"/>
                  <w:marTop w:val="0"/>
                  <w:marBottom w:val="0"/>
                  <w:divBdr>
                    <w:top w:val="none" w:sz="0" w:space="0" w:color="auto"/>
                    <w:left w:val="none" w:sz="0" w:space="0" w:color="auto"/>
                    <w:bottom w:val="none" w:sz="0" w:space="0" w:color="auto"/>
                    <w:right w:val="none" w:sz="0" w:space="0" w:color="auto"/>
                  </w:divBdr>
                  <w:divsChild>
                    <w:div w:id="1321232368">
                      <w:marLeft w:val="0"/>
                      <w:marRight w:val="0"/>
                      <w:marTop w:val="0"/>
                      <w:marBottom w:val="0"/>
                      <w:divBdr>
                        <w:top w:val="none" w:sz="0" w:space="0" w:color="auto"/>
                        <w:left w:val="none" w:sz="0" w:space="0" w:color="auto"/>
                        <w:bottom w:val="none" w:sz="0" w:space="0" w:color="auto"/>
                        <w:right w:val="none" w:sz="0" w:space="0" w:color="auto"/>
                      </w:divBdr>
                    </w:div>
                  </w:divsChild>
                </w:div>
                <w:div w:id="1378042608">
                  <w:marLeft w:val="0"/>
                  <w:marRight w:val="0"/>
                  <w:marTop w:val="0"/>
                  <w:marBottom w:val="0"/>
                  <w:divBdr>
                    <w:top w:val="none" w:sz="0" w:space="0" w:color="auto"/>
                    <w:left w:val="none" w:sz="0" w:space="0" w:color="auto"/>
                    <w:bottom w:val="none" w:sz="0" w:space="0" w:color="auto"/>
                    <w:right w:val="none" w:sz="0" w:space="0" w:color="auto"/>
                  </w:divBdr>
                  <w:divsChild>
                    <w:div w:id="1835679823">
                      <w:marLeft w:val="0"/>
                      <w:marRight w:val="0"/>
                      <w:marTop w:val="0"/>
                      <w:marBottom w:val="0"/>
                      <w:divBdr>
                        <w:top w:val="none" w:sz="0" w:space="0" w:color="auto"/>
                        <w:left w:val="none" w:sz="0" w:space="0" w:color="auto"/>
                        <w:bottom w:val="none" w:sz="0" w:space="0" w:color="auto"/>
                        <w:right w:val="none" w:sz="0" w:space="0" w:color="auto"/>
                      </w:divBdr>
                    </w:div>
                    <w:div w:id="892084228">
                      <w:marLeft w:val="0"/>
                      <w:marRight w:val="0"/>
                      <w:marTop w:val="0"/>
                      <w:marBottom w:val="0"/>
                      <w:divBdr>
                        <w:top w:val="none" w:sz="0" w:space="0" w:color="auto"/>
                        <w:left w:val="none" w:sz="0" w:space="0" w:color="auto"/>
                        <w:bottom w:val="none" w:sz="0" w:space="0" w:color="auto"/>
                        <w:right w:val="none" w:sz="0" w:space="0" w:color="auto"/>
                      </w:divBdr>
                    </w:div>
                    <w:div w:id="1200357662">
                      <w:marLeft w:val="0"/>
                      <w:marRight w:val="0"/>
                      <w:marTop w:val="0"/>
                      <w:marBottom w:val="0"/>
                      <w:divBdr>
                        <w:top w:val="none" w:sz="0" w:space="0" w:color="auto"/>
                        <w:left w:val="none" w:sz="0" w:space="0" w:color="auto"/>
                        <w:bottom w:val="none" w:sz="0" w:space="0" w:color="auto"/>
                        <w:right w:val="none" w:sz="0" w:space="0" w:color="auto"/>
                      </w:divBdr>
                    </w:div>
                  </w:divsChild>
                </w:div>
                <w:div w:id="866018366">
                  <w:marLeft w:val="0"/>
                  <w:marRight w:val="0"/>
                  <w:marTop w:val="0"/>
                  <w:marBottom w:val="0"/>
                  <w:divBdr>
                    <w:top w:val="none" w:sz="0" w:space="0" w:color="auto"/>
                    <w:left w:val="none" w:sz="0" w:space="0" w:color="auto"/>
                    <w:bottom w:val="none" w:sz="0" w:space="0" w:color="auto"/>
                    <w:right w:val="none" w:sz="0" w:space="0" w:color="auto"/>
                  </w:divBdr>
                  <w:divsChild>
                    <w:div w:id="520820479">
                      <w:marLeft w:val="0"/>
                      <w:marRight w:val="0"/>
                      <w:marTop w:val="0"/>
                      <w:marBottom w:val="0"/>
                      <w:divBdr>
                        <w:top w:val="none" w:sz="0" w:space="0" w:color="auto"/>
                        <w:left w:val="none" w:sz="0" w:space="0" w:color="auto"/>
                        <w:bottom w:val="none" w:sz="0" w:space="0" w:color="auto"/>
                        <w:right w:val="none" w:sz="0" w:space="0" w:color="auto"/>
                      </w:divBdr>
                    </w:div>
                    <w:div w:id="1300767186">
                      <w:marLeft w:val="0"/>
                      <w:marRight w:val="0"/>
                      <w:marTop w:val="0"/>
                      <w:marBottom w:val="0"/>
                      <w:divBdr>
                        <w:top w:val="none" w:sz="0" w:space="0" w:color="auto"/>
                        <w:left w:val="none" w:sz="0" w:space="0" w:color="auto"/>
                        <w:bottom w:val="none" w:sz="0" w:space="0" w:color="auto"/>
                        <w:right w:val="none" w:sz="0" w:space="0" w:color="auto"/>
                      </w:divBdr>
                    </w:div>
                    <w:div w:id="429400122">
                      <w:marLeft w:val="0"/>
                      <w:marRight w:val="0"/>
                      <w:marTop w:val="0"/>
                      <w:marBottom w:val="0"/>
                      <w:divBdr>
                        <w:top w:val="none" w:sz="0" w:space="0" w:color="auto"/>
                        <w:left w:val="none" w:sz="0" w:space="0" w:color="auto"/>
                        <w:bottom w:val="none" w:sz="0" w:space="0" w:color="auto"/>
                        <w:right w:val="none" w:sz="0" w:space="0" w:color="auto"/>
                      </w:divBdr>
                    </w:div>
                    <w:div w:id="1500076049">
                      <w:marLeft w:val="0"/>
                      <w:marRight w:val="0"/>
                      <w:marTop w:val="0"/>
                      <w:marBottom w:val="0"/>
                      <w:divBdr>
                        <w:top w:val="none" w:sz="0" w:space="0" w:color="auto"/>
                        <w:left w:val="none" w:sz="0" w:space="0" w:color="auto"/>
                        <w:bottom w:val="none" w:sz="0" w:space="0" w:color="auto"/>
                        <w:right w:val="none" w:sz="0" w:space="0" w:color="auto"/>
                      </w:divBdr>
                    </w:div>
                  </w:divsChild>
                </w:div>
                <w:div w:id="998927788">
                  <w:marLeft w:val="0"/>
                  <w:marRight w:val="0"/>
                  <w:marTop w:val="0"/>
                  <w:marBottom w:val="0"/>
                  <w:divBdr>
                    <w:top w:val="none" w:sz="0" w:space="0" w:color="auto"/>
                    <w:left w:val="none" w:sz="0" w:space="0" w:color="auto"/>
                    <w:bottom w:val="none" w:sz="0" w:space="0" w:color="auto"/>
                    <w:right w:val="none" w:sz="0" w:space="0" w:color="auto"/>
                  </w:divBdr>
                  <w:divsChild>
                    <w:div w:id="1034621547">
                      <w:marLeft w:val="0"/>
                      <w:marRight w:val="0"/>
                      <w:marTop w:val="0"/>
                      <w:marBottom w:val="0"/>
                      <w:divBdr>
                        <w:top w:val="none" w:sz="0" w:space="0" w:color="auto"/>
                        <w:left w:val="none" w:sz="0" w:space="0" w:color="auto"/>
                        <w:bottom w:val="none" w:sz="0" w:space="0" w:color="auto"/>
                        <w:right w:val="none" w:sz="0" w:space="0" w:color="auto"/>
                      </w:divBdr>
                    </w:div>
                    <w:div w:id="489978547">
                      <w:marLeft w:val="0"/>
                      <w:marRight w:val="0"/>
                      <w:marTop w:val="0"/>
                      <w:marBottom w:val="0"/>
                      <w:divBdr>
                        <w:top w:val="none" w:sz="0" w:space="0" w:color="auto"/>
                        <w:left w:val="none" w:sz="0" w:space="0" w:color="auto"/>
                        <w:bottom w:val="none" w:sz="0" w:space="0" w:color="auto"/>
                        <w:right w:val="none" w:sz="0" w:space="0" w:color="auto"/>
                      </w:divBdr>
                    </w:div>
                    <w:div w:id="1054934452">
                      <w:marLeft w:val="0"/>
                      <w:marRight w:val="0"/>
                      <w:marTop w:val="0"/>
                      <w:marBottom w:val="0"/>
                      <w:divBdr>
                        <w:top w:val="none" w:sz="0" w:space="0" w:color="auto"/>
                        <w:left w:val="none" w:sz="0" w:space="0" w:color="auto"/>
                        <w:bottom w:val="none" w:sz="0" w:space="0" w:color="auto"/>
                        <w:right w:val="none" w:sz="0" w:space="0" w:color="auto"/>
                      </w:divBdr>
                    </w:div>
                    <w:div w:id="1603874163">
                      <w:marLeft w:val="0"/>
                      <w:marRight w:val="0"/>
                      <w:marTop w:val="0"/>
                      <w:marBottom w:val="0"/>
                      <w:divBdr>
                        <w:top w:val="none" w:sz="0" w:space="0" w:color="auto"/>
                        <w:left w:val="none" w:sz="0" w:space="0" w:color="auto"/>
                        <w:bottom w:val="none" w:sz="0" w:space="0" w:color="auto"/>
                        <w:right w:val="none" w:sz="0" w:space="0" w:color="auto"/>
                      </w:divBdr>
                    </w:div>
                  </w:divsChild>
                </w:div>
                <w:div w:id="537544826">
                  <w:marLeft w:val="0"/>
                  <w:marRight w:val="0"/>
                  <w:marTop w:val="0"/>
                  <w:marBottom w:val="0"/>
                  <w:divBdr>
                    <w:top w:val="none" w:sz="0" w:space="0" w:color="auto"/>
                    <w:left w:val="none" w:sz="0" w:space="0" w:color="auto"/>
                    <w:bottom w:val="none" w:sz="0" w:space="0" w:color="auto"/>
                    <w:right w:val="none" w:sz="0" w:space="0" w:color="auto"/>
                  </w:divBdr>
                  <w:divsChild>
                    <w:div w:id="260572934">
                      <w:marLeft w:val="0"/>
                      <w:marRight w:val="0"/>
                      <w:marTop w:val="0"/>
                      <w:marBottom w:val="0"/>
                      <w:divBdr>
                        <w:top w:val="none" w:sz="0" w:space="0" w:color="auto"/>
                        <w:left w:val="none" w:sz="0" w:space="0" w:color="auto"/>
                        <w:bottom w:val="none" w:sz="0" w:space="0" w:color="auto"/>
                        <w:right w:val="none" w:sz="0" w:space="0" w:color="auto"/>
                      </w:divBdr>
                    </w:div>
                    <w:div w:id="175191607">
                      <w:marLeft w:val="0"/>
                      <w:marRight w:val="0"/>
                      <w:marTop w:val="0"/>
                      <w:marBottom w:val="0"/>
                      <w:divBdr>
                        <w:top w:val="none" w:sz="0" w:space="0" w:color="auto"/>
                        <w:left w:val="none" w:sz="0" w:space="0" w:color="auto"/>
                        <w:bottom w:val="none" w:sz="0" w:space="0" w:color="auto"/>
                        <w:right w:val="none" w:sz="0" w:space="0" w:color="auto"/>
                      </w:divBdr>
                    </w:div>
                    <w:div w:id="1860971814">
                      <w:marLeft w:val="0"/>
                      <w:marRight w:val="0"/>
                      <w:marTop w:val="0"/>
                      <w:marBottom w:val="0"/>
                      <w:divBdr>
                        <w:top w:val="none" w:sz="0" w:space="0" w:color="auto"/>
                        <w:left w:val="none" w:sz="0" w:space="0" w:color="auto"/>
                        <w:bottom w:val="none" w:sz="0" w:space="0" w:color="auto"/>
                        <w:right w:val="none" w:sz="0" w:space="0" w:color="auto"/>
                      </w:divBdr>
                    </w:div>
                  </w:divsChild>
                </w:div>
                <w:div w:id="1526287094">
                  <w:marLeft w:val="0"/>
                  <w:marRight w:val="0"/>
                  <w:marTop w:val="0"/>
                  <w:marBottom w:val="0"/>
                  <w:divBdr>
                    <w:top w:val="none" w:sz="0" w:space="0" w:color="auto"/>
                    <w:left w:val="none" w:sz="0" w:space="0" w:color="auto"/>
                    <w:bottom w:val="none" w:sz="0" w:space="0" w:color="auto"/>
                    <w:right w:val="none" w:sz="0" w:space="0" w:color="auto"/>
                  </w:divBdr>
                  <w:divsChild>
                    <w:div w:id="512107665">
                      <w:marLeft w:val="0"/>
                      <w:marRight w:val="0"/>
                      <w:marTop w:val="0"/>
                      <w:marBottom w:val="0"/>
                      <w:divBdr>
                        <w:top w:val="none" w:sz="0" w:space="0" w:color="auto"/>
                        <w:left w:val="none" w:sz="0" w:space="0" w:color="auto"/>
                        <w:bottom w:val="none" w:sz="0" w:space="0" w:color="auto"/>
                        <w:right w:val="none" w:sz="0" w:space="0" w:color="auto"/>
                      </w:divBdr>
                    </w:div>
                    <w:div w:id="1542353502">
                      <w:marLeft w:val="0"/>
                      <w:marRight w:val="0"/>
                      <w:marTop w:val="0"/>
                      <w:marBottom w:val="0"/>
                      <w:divBdr>
                        <w:top w:val="none" w:sz="0" w:space="0" w:color="auto"/>
                        <w:left w:val="none" w:sz="0" w:space="0" w:color="auto"/>
                        <w:bottom w:val="none" w:sz="0" w:space="0" w:color="auto"/>
                        <w:right w:val="none" w:sz="0" w:space="0" w:color="auto"/>
                      </w:divBdr>
                    </w:div>
                    <w:div w:id="768502429">
                      <w:marLeft w:val="0"/>
                      <w:marRight w:val="0"/>
                      <w:marTop w:val="0"/>
                      <w:marBottom w:val="0"/>
                      <w:divBdr>
                        <w:top w:val="none" w:sz="0" w:space="0" w:color="auto"/>
                        <w:left w:val="none" w:sz="0" w:space="0" w:color="auto"/>
                        <w:bottom w:val="none" w:sz="0" w:space="0" w:color="auto"/>
                        <w:right w:val="none" w:sz="0" w:space="0" w:color="auto"/>
                      </w:divBdr>
                    </w:div>
                    <w:div w:id="849947666">
                      <w:marLeft w:val="0"/>
                      <w:marRight w:val="0"/>
                      <w:marTop w:val="0"/>
                      <w:marBottom w:val="0"/>
                      <w:divBdr>
                        <w:top w:val="none" w:sz="0" w:space="0" w:color="auto"/>
                        <w:left w:val="none" w:sz="0" w:space="0" w:color="auto"/>
                        <w:bottom w:val="none" w:sz="0" w:space="0" w:color="auto"/>
                        <w:right w:val="none" w:sz="0" w:space="0" w:color="auto"/>
                      </w:divBdr>
                    </w:div>
                    <w:div w:id="1180780118">
                      <w:marLeft w:val="0"/>
                      <w:marRight w:val="0"/>
                      <w:marTop w:val="0"/>
                      <w:marBottom w:val="0"/>
                      <w:divBdr>
                        <w:top w:val="none" w:sz="0" w:space="0" w:color="auto"/>
                        <w:left w:val="none" w:sz="0" w:space="0" w:color="auto"/>
                        <w:bottom w:val="none" w:sz="0" w:space="0" w:color="auto"/>
                        <w:right w:val="none" w:sz="0" w:space="0" w:color="auto"/>
                      </w:divBdr>
                    </w:div>
                    <w:div w:id="1600865500">
                      <w:marLeft w:val="0"/>
                      <w:marRight w:val="0"/>
                      <w:marTop w:val="0"/>
                      <w:marBottom w:val="0"/>
                      <w:divBdr>
                        <w:top w:val="none" w:sz="0" w:space="0" w:color="auto"/>
                        <w:left w:val="none" w:sz="0" w:space="0" w:color="auto"/>
                        <w:bottom w:val="none" w:sz="0" w:space="0" w:color="auto"/>
                        <w:right w:val="none" w:sz="0" w:space="0" w:color="auto"/>
                      </w:divBdr>
                    </w:div>
                  </w:divsChild>
                </w:div>
                <w:div w:id="327638772">
                  <w:marLeft w:val="0"/>
                  <w:marRight w:val="0"/>
                  <w:marTop w:val="0"/>
                  <w:marBottom w:val="0"/>
                  <w:divBdr>
                    <w:top w:val="none" w:sz="0" w:space="0" w:color="auto"/>
                    <w:left w:val="none" w:sz="0" w:space="0" w:color="auto"/>
                    <w:bottom w:val="none" w:sz="0" w:space="0" w:color="auto"/>
                    <w:right w:val="none" w:sz="0" w:space="0" w:color="auto"/>
                  </w:divBdr>
                  <w:divsChild>
                    <w:div w:id="1257516886">
                      <w:marLeft w:val="0"/>
                      <w:marRight w:val="0"/>
                      <w:marTop w:val="0"/>
                      <w:marBottom w:val="0"/>
                      <w:divBdr>
                        <w:top w:val="none" w:sz="0" w:space="0" w:color="auto"/>
                        <w:left w:val="none" w:sz="0" w:space="0" w:color="auto"/>
                        <w:bottom w:val="none" w:sz="0" w:space="0" w:color="auto"/>
                        <w:right w:val="none" w:sz="0" w:space="0" w:color="auto"/>
                      </w:divBdr>
                    </w:div>
                    <w:div w:id="412162246">
                      <w:marLeft w:val="0"/>
                      <w:marRight w:val="0"/>
                      <w:marTop w:val="0"/>
                      <w:marBottom w:val="0"/>
                      <w:divBdr>
                        <w:top w:val="none" w:sz="0" w:space="0" w:color="auto"/>
                        <w:left w:val="none" w:sz="0" w:space="0" w:color="auto"/>
                        <w:bottom w:val="none" w:sz="0" w:space="0" w:color="auto"/>
                        <w:right w:val="none" w:sz="0" w:space="0" w:color="auto"/>
                      </w:divBdr>
                    </w:div>
                    <w:div w:id="2090151730">
                      <w:marLeft w:val="0"/>
                      <w:marRight w:val="0"/>
                      <w:marTop w:val="0"/>
                      <w:marBottom w:val="0"/>
                      <w:divBdr>
                        <w:top w:val="none" w:sz="0" w:space="0" w:color="auto"/>
                        <w:left w:val="none" w:sz="0" w:space="0" w:color="auto"/>
                        <w:bottom w:val="none" w:sz="0" w:space="0" w:color="auto"/>
                        <w:right w:val="none" w:sz="0" w:space="0" w:color="auto"/>
                      </w:divBdr>
                    </w:div>
                    <w:div w:id="361324988">
                      <w:marLeft w:val="0"/>
                      <w:marRight w:val="0"/>
                      <w:marTop w:val="0"/>
                      <w:marBottom w:val="0"/>
                      <w:divBdr>
                        <w:top w:val="none" w:sz="0" w:space="0" w:color="auto"/>
                        <w:left w:val="none" w:sz="0" w:space="0" w:color="auto"/>
                        <w:bottom w:val="none" w:sz="0" w:space="0" w:color="auto"/>
                        <w:right w:val="none" w:sz="0" w:space="0" w:color="auto"/>
                      </w:divBdr>
                    </w:div>
                  </w:divsChild>
                </w:div>
                <w:div w:id="1223563103">
                  <w:marLeft w:val="0"/>
                  <w:marRight w:val="0"/>
                  <w:marTop w:val="0"/>
                  <w:marBottom w:val="0"/>
                  <w:divBdr>
                    <w:top w:val="none" w:sz="0" w:space="0" w:color="auto"/>
                    <w:left w:val="none" w:sz="0" w:space="0" w:color="auto"/>
                    <w:bottom w:val="none" w:sz="0" w:space="0" w:color="auto"/>
                    <w:right w:val="none" w:sz="0" w:space="0" w:color="auto"/>
                  </w:divBdr>
                  <w:divsChild>
                    <w:div w:id="1770614197">
                      <w:marLeft w:val="0"/>
                      <w:marRight w:val="0"/>
                      <w:marTop w:val="0"/>
                      <w:marBottom w:val="0"/>
                      <w:divBdr>
                        <w:top w:val="none" w:sz="0" w:space="0" w:color="auto"/>
                        <w:left w:val="none" w:sz="0" w:space="0" w:color="auto"/>
                        <w:bottom w:val="none" w:sz="0" w:space="0" w:color="auto"/>
                        <w:right w:val="none" w:sz="0" w:space="0" w:color="auto"/>
                      </w:divBdr>
                    </w:div>
                    <w:div w:id="1362784202">
                      <w:marLeft w:val="0"/>
                      <w:marRight w:val="0"/>
                      <w:marTop w:val="0"/>
                      <w:marBottom w:val="0"/>
                      <w:divBdr>
                        <w:top w:val="none" w:sz="0" w:space="0" w:color="auto"/>
                        <w:left w:val="none" w:sz="0" w:space="0" w:color="auto"/>
                        <w:bottom w:val="none" w:sz="0" w:space="0" w:color="auto"/>
                        <w:right w:val="none" w:sz="0" w:space="0" w:color="auto"/>
                      </w:divBdr>
                    </w:div>
                  </w:divsChild>
                </w:div>
                <w:div w:id="243955237">
                  <w:marLeft w:val="0"/>
                  <w:marRight w:val="0"/>
                  <w:marTop w:val="0"/>
                  <w:marBottom w:val="0"/>
                  <w:divBdr>
                    <w:top w:val="none" w:sz="0" w:space="0" w:color="auto"/>
                    <w:left w:val="none" w:sz="0" w:space="0" w:color="auto"/>
                    <w:bottom w:val="none" w:sz="0" w:space="0" w:color="auto"/>
                    <w:right w:val="none" w:sz="0" w:space="0" w:color="auto"/>
                  </w:divBdr>
                  <w:divsChild>
                    <w:div w:id="817645521">
                      <w:marLeft w:val="0"/>
                      <w:marRight w:val="0"/>
                      <w:marTop w:val="0"/>
                      <w:marBottom w:val="0"/>
                      <w:divBdr>
                        <w:top w:val="none" w:sz="0" w:space="0" w:color="auto"/>
                        <w:left w:val="none" w:sz="0" w:space="0" w:color="auto"/>
                        <w:bottom w:val="none" w:sz="0" w:space="0" w:color="auto"/>
                        <w:right w:val="none" w:sz="0" w:space="0" w:color="auto"/>
                      </w:divBdr>
                    </w:div>
                    <w:div w:id="786461872">
                      <w:marLeft w:val="0"/>
                      <w:marRight w:val="0"/>
                      <w:marTop w:val="0"/>
                      <w:marBottom w:val="0"/>
                      <w:divBdr>
                        <w:top w:val="none" w:sz="0" w:space="0" w:color="auto"/>
                        <w:left w:val="none" w:sz="0" w:space="0" w:color="auto"/>
                        <w:bottom w:val="none" w:sz="0" w:space="0" w:color="auto"/>
                        <w:right w:val="none" w:sz="0" w:space="0" w:color="auto"/>
                      </w:divBdr>
                    </w:div>
                    <w:div w:id="671302491">
                      <w:marLeft w:val="0"/>
                      <w:marRight w:val="0"/>
                      <w:marTop w:val="0"/>
                      <w:marBottom w:val="0"/>
                      <w:divBdr>
                        <w:top w:val="none" w:sz="0" w:space="0" w:color="auto"/>
                        <w:left w:val="none" w:sz="0" w:space="0" w:color="auto"/>
                        <w:bottom w:val="none" w:sz="0" w:space="0" w:color="auto"/>
                        <w:right w:val="none" w:sz="0" w:space="0" w:color="auto"/>
                      </w:divBdr>
                    </w:div>
                    <w:div w:id="453907554">
                      <w:marLeft w:val="0"/>
                      <w:marRight w:val="0"/>
                      <w:marTop w:val="0"/>
                      <w:marBottom w:val="0"/>
                      <w:divBdr>
                        <w:top w:val="none" w:sz="0" w:space="0" w:color="auto"/>
                        <w:left w:val="none" w:sz="0" w:space="0" w:color="auto"/>
                        <w:bottom w:val="none" w:sz="0" w:space="0" w:color="auto"/>
                        <w:right w:val="none" w:sz="0" w:space="0" w:color="auto"/>
                      </w:divBdr>
                    </w:div>
                  </w:divsChild>
                </w:div>
                <w:div w:id="1832285960">
                  <w:marLeft w:val="0"/>
                  <w:marRight w:val="0"/>
                  <w:marTop w:val="0"/>
                  <w:marBottom w:val="0"/>
                  <w:divBdr>
                    <w:top w:val="none" w:sz="0" w:space="0" w:color="auto"/>
                    <w:left w:val="none" w:sz="0" w:space="0" w:color="auto"/>
                    <w:bottom w:val="none" w:sz="0" w:space="0" w:color="auto"/>
                    <w:right w:val="none" w:sz="0" w:space="0" w:color="auto"/>
                  </w:divBdr>
                  <w:divsChild>
                    <w:div w:id="402720320">
                      <w:marLeft w:val="0"/>
                      <w:marRight w:val="0"/>
                      <w:marTop w:val="0"/>
                      <w:marBottom w:val="0"/>
                      <w:divBdr>
                        <w:top w:val="none" w:sz="0" w:space="0" w:color="auto"/>
                        <w:left w:val="none" w:sz="0" w:space="0" w:color="auto"/>
                        <w:bottom w:val="none" w:sz="0" w:space="0" w:color="auto"/>
                        <w:right w:val="none" w:sz="0" w:space="0" w:color="auto"/>
                      </w:divBdr>
                    </w:div>
                    <w:div w:id="1174414071">
                      <w:marLeft w:val="0"/>
                      <w:marRight w:val="0"/>
                      <w:marTop w:val="0"/>
                      <w:marBottom w:val="0"/>
                      <w:divBdr>
                        <w:top w:val="none" w:sz="0" w:space="0" w:color="auto"/>
                        <w:left w:val="none" w:sz="0" w:space="0" w:color="auto"/>
                        <w:bottom w:val="none" w:sz="0" w:space="0" w:color="auto"/>
                        <w:right w:val="none" w:sz="0" w:space="0" w:color="auto"/>
                      </w:divBdr>
                    </w:div>
                  </w:divsChild>
                </w:div>
                <w:div w:id="1231497527">
                  <w:marLeft w:val="0"/>
                  <w:marRight w:val="0"/>
                  <w:marTop w:val="0"/>
                  <w:marBottom w:val="0"/>
                  <w:divBdr>
                    <w:top w:val="none" w:sz="0" w:space="0" w:color="auto"/>
                    <w:left w:val="none" w:sz="0" w:space="0" w:color="auto"/>
                    <w:bottom w:val="none" w:sz="0" w:space="0" w:color="auto"/>
                    <w:right w:val="none" w:sz="0" w:space="0" w:color="auto"/>
                  </w:divBdr>
                  <w:divsChild>
                    <w:div w:id="108474264">
                      <w:marLeft w:val="0"/>
                      <w:marRight w:val="0"/>
                      <w:marTop w:val="0"/>
                      <w:marBottom w:val="0"/>
                      <w:divBdr>
                        <w:top w:val="none" w:sz="0" w:space="0" w:color="auto"/>
                        <w:left w:val="none" w:sz="0" w:space="0" w:color="auto"/>
                        <w:bottom w:val="none" w:sz="0" w:space="0" w:color="auto"/>
                        <w:right w:val="none" w:sz="0" w:space="0" w:color="auto"/>
                      </w:divBdr>
                    </w:div>
                    <w:div w:id="16580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1151">
      <w:bodyDiv w:val="1"/>
      <w:marLeft w:val="0"/>
      <w:marRight w:val="0"/>
      <w:marTop w:val="0"/>
      <w:marBottom w:val="0"/>
      <w:divBdr>
        <w:top w:val="none" w:sz="0" w:space="0" w:color="auto"/>
        <w:left w:val="none" w:sz="0" w:space="0" w:color="auto"/>
        <w:bottom w:val="none" w:sz="0" w:space="0" w:color="auto"/>
        <w:right w:val="none" w:sz="0" w:space="0" w:color="auto"/>
      </w:divBdr>
      <w:divsChild>
        <w:div w:id="2025206470">
          <w:marLeft w:val="1008"/>
          <w:marRight w:val="0"/>
          <w:marTop w:val="0"/>
          <w:marBottom w:val="0"/>
          <w:divBdr>
            <w:top w:val="none" w:sz="0" w:space="0" w:color="auto"/>
            <w:left w:val="none" w:sz="0" w:space="0" w:color="auto"/>
            <w:bottom w:val="none" w:sz="0" w:space="0" w:color="auto"/>
            <w:right w:val="none" w:sz="0" w:space="0" w:color="auto"/>
          </w:divBdr>
        </w:div>
      </w:divsChild>
    </w:div>
    <w:div w:id="1777754885">
      <w:bodyDiv w:val="1"/>
      <w:marLeft w:val="0"/>
      <w:marRight w:val="0"/>
      <w:marTop w:val="0"/>
      <w:marBottom w:val="0"/>
      <w:divBdr>
        <w:top w:val="none" w:sz="0" w:space="0" w:color="auto"/>
        <w:left w:val="none" w:sz="0" w:space="0" w:color="auto"/>
        <w:bottom w:val="none" w:sz="0" w:space="0" w:color="auto"/>
        <w:right w:val="none" w:sz="0" w:space="0" w:color="auto"/>
      </w:divBdr>
      <w:divsChild>
        <w:div w:id="730269285">
          <w:marLeft w:val="1008"/>
          <w:marRight w:val="0"/>
          <w:marTop w:val="0"/>
          <w:marBottom w:val="0"/>
          <w:divBdr>
            <w:top w:val="none" w:sz="0" w:space="0" w:color="auto"/>
            <w:left w:val="none" w:sz="0" w:space="0" w:color="auto"/>
            <w:bottom w:val="none" w:sz="0" w:space="0" w:color="auto"/>
            <w:right w:val="none" w:sz="0" w:space="0" w:color="auto"/>
          </w:divBdr>
        </w:div>
        <w:div w:id="829979599">
          <w:marLeft w:val="461"/>
          <w:marRight w:val="0"/>
          <w:marTop w:val="0"/>
          <w:marBottom w:val="0"/>
          <w:divBdr>
            <w:top w:val="none" w:sz="0" w:space="0" w:color="auto"/>
            <w:left w:val="none" w:sz="0" w:space="0" w:color="auto"/>
            <w:bottom w:val="none" w:sz="0" w:space="0" w:color="auto"/>
            <w:right w:val="none" w:sz="0" w:space="0" w:color="auto"/>
          </w:divBdr>
        </w:div>
        <w:div w:id="1266889177">
          <w:marLeft w:val="461"/>
          <w:marRight w:val="0"/>
          <w:marTop w:val="0"/>
          <w:marBottom w:val="0"/>
          <w:divBdr>
            <w:top w:val="none" w:sz="0" w:space="0" w:color="auto"/>
            <w:left w:val="none" w:sz="0" w:space="0" w:color="auto"/>
            <w:bottom w:val="none" w:sz="0" w:space="0" w:color="auto"/>
            <w:right w:val="none" w:sz="0" w:space="0" w:color="auto"/>
          </w:divBdr>
        </w:div>
        <w:div w:id="1322850898">
          <w:marLeft w:val="1008"/>
          <w:marRight w:val="0"/>
          <w:marTop w:val="0"/>
          <w:marBottom w:val="0"/>
          <w:divBdr>
            <w:top w:val="none" w:sz="0" w:space="0" w:color="auto"/>
            <w:left w:val="none" w:sz="0" w:space="0" w:color="auto"/>
            <w:bottom w:val="none" w:sz="0" w:space="0" w:color="auto"/>
            <w:right w:val="none" w:sz="0" w:space="0" w:color="auto"/>
          </w:divBdr>
        </w:div>
        <w:div w:id="1518345063">
          <w:marLeft w:val="1008"/>
          <w:marRight w:val="0"/>
          <w:marTop w:val="0"/>
          <w:marBottom w:val="0"/>
          <w:divBdr>
            <w:top w:val="none" w:sz="0" w:space="0" w:color="auto"/>
            <w:left w:val="none" w:sz="0" w:space="0" w:color="auto"/>
            <w:bottom w:val="none" w:sz="0" w:space="0" w:color="auto"/>
            <w:right w:val="none" w:sz="0" w:space="0" w:color="auto"/>
          </w:divBdr>
        </w:div>
        <w:div w:id="1649817799">
          <w:marLeft w:val="461"/>
          <w:marRight w:val="0"/>
          <w:marTop w:val="0"/>
          <w:marBottom w:val="0"/>
          <w:divBdr>
            <w:top w:val="none" w:sz="0" w:space="0" w:color="auto"/>
            <w:left w:val="none" w:sz="0" w:space="0" w:color="auto"/>
            <w:bottom w:val="none" w:sz="0" w:space="0" w:color="auto"/>
            <w:right w:val="none" w:sz="0" w:space="0" w:color="auto"/>
          </w:divBdr>
        </w:div>
        <w:div w:id="1660883148">
          <w:marLeft w:val="461"/>
          <w:marRight w:val="0"/>
          <w:marTop w:val="0"/>
          <w:marBottom w:val="0"/>
          <w:divBdr>
            <w:top w:val="none" w:sz="0" w:space="0" w:color="auto"/>
            <w:left w:val="none" w:sz="0" w:space="0" w:color="auto"/>
            <w:bottom w:val="none" w:sz="0" w:space="0" w:color="auto"/>
            <w:right w:val="none" w:sz="0" w:space="0" w:color="auto"/>
          </w:divBdr>
        </w:div>
        <w:div w:id="1865627855">
          <w:marLeft w:val="1008"/>
          <w:marRight w:val="0"/>
          <w:marTop w:val="0"/>
          <w:marBottom w:val="0"/>
          <w:divBdr>
            <w:top w:val="none" w:sz="0" w:space="0" w:color="auto"/>
            <w:left w:val="none" w:sz="0" w:space="0" w:color="auto"/>
            <w:bottom w:val="none" w:sz="0" w:space="0" w:color="auto"/>
            <w:right w:val="none" w:sz="0" w:space="0" w:color="auto"/>
          </w:divBdr>
        </w:div>
        <w:div w:id="2043094977">
          <w:marLeft w:val="461"/>
          <w:marRight w:val="0"/>
          <w:marTop w:val="0"/>
          <w:marBottom w:val="0"/>
          <w:divBdr>
            <w:top w:val="none" w:sz="0" w:space="0" w:color="auto"/>
            <w:left w:val="none" w:sz="0" w:space="0" w:color="auto"/>
            <w:bottom w:val="none" w:sz="0" w:space="0" w:color="auto"/>
            <w:right w:val="none" w:sz="0" w:space="0" w:color="auto"/>
          </w:divBdr>
        </w:div>
      </w:divsChild>
    </w:div>
    <w:div w:id="1788347917">
      <w:bodyDiv w:val="1"/>
      <w:marLeft w:val="0"/>
      <w:marRight w:val="0"/>
      <w:marTop w:val="0"/>
      <w:marBottom w:val="0"/>
      <w:divBdr>
        <w:top w:val="none" w:sz="0" w:space="0" w:color="auto"/>
        <w:left w:val="none" w:sz="0" w:space="0" w:color="auto"/>
        <w:bottom w:val="none" w:sz="0" w:space="0" w:color="auto"/>
        <w:right w:val="none" w:sz="0" w:space="0" w:color="auto"/>
      </w:divBdr>
      <w:divsChild>
        <w:div w:id="45371896">
          <w:marLeft w:val="461"/>
          <w:marRight w:val="0"/>
          <w:marTop w:val="0"/>
          <w:marBottom w:val="0"/>
          <w:divBdr>
            <w:top w:val="none" w:sz="0" w:space="0" w:color="auto"/>
            <w:left w:val="none" w:sz="0" w:space="0" w:color="auto"/>
            <w:bottom w:val="none" w:sz="0" w:space="0" w:color="auto"/>
            <w:right w:val="none" w:sz="0" w:space="0" w:color="auto"/>
          </w:divBdr>
        </w:div>
        <w:div w:id="160437347">
          <w:marLeft w:val="1008"/>
          <w:marRight w:val="0"/>
          <w:marTop w:val="0"/>
          <w:marBottom w:val="0"/>
          <w:divBdr>
            <w:top w:val="none" w:sz="0" w:space="0" w:color="auto"/>
            <w:left w:val="none" w:sz="0" w:space="0" w:color="auto"/>
            <w:bottom w:val="none" w:sz="0" w:space="0" w:color="auto"/>
            <w:right w:val="none" w:sz="0" w:space="0" w:color="auto"/>
          </w:divBdr>
        </w:div>
        <w:div w:id="302390060">
          <w:marLeft w:val="1296"/>
          <w:marRight w:val="0"/>
          <w:marTop w:val="0"/>
          <w:marBottom w:val="0"/>
          <w:divBdr>
            <w:top w:val="none" w:sz="0" w:space="0" w:color="auto"/>
            <w:left w:val="none" w:sz="0" w:space="0" w:color="auto"/>
            <w:bottom w:val="none" w:sz="0" w:space="0" w:color="auto"/>
            <w:right w:val="none" w:sz="0" w:space="0" w:color="auto"/>
          </w:divBdr>
        </w:div>
        <w:div w:id="609553604">
          <w:marLeft w:val="1296"/>
          <w:marRight w:val="0"/>
          <w:marTop w:val="0"/>
          <w:marBottom w:val="0"/>
          <w:divBdr>
            <w:top w:val="none" w:sz="0" w:space="0" w:color="auto"/>
            <w:left w:val="none" w:sz="0" w:space="0" w:color="auto"/>
            <w:bottom w:val="none" w:sz="0" w:space="0" w:color="auto"/>
            <w:right w:val="none" w:sz="0" w:space="0" w:color="auto"/>
          </w:divBdr>
        </w:div>
        <w:div w:id="726489771">
          <w:marLeft w:val="461"/>
          <w:marRight w:val="0"/>
          <w:marTop w:val="0"/>
          <w:marBottom w:val="0"/>
          <w:divBdr>
            <w:top w:val="none" w:sz="0" w:space="0" w:color="auto"/>
            <w:left w:val="none" w:sz="0" w:space="0" w:color="auto"/>
            <w:bottom w:val="none" w:sz="0" w:space="0" w:color="auto"/>
            <w:right w:val="none" w:sz="0" w:space="0" w:color="auto"/>
          </w:divBdr>
        </w:div>
        <w:div w:id="763569135">
          <w:marLeft w:val="1008"/>
          <w:marRight w:val="0"/>
          <w:marTop w:val="0"/>
          <w:marBottom w:val="0"/>
          <w:divBdr>
            <w:top w:val="none" w:sz="0" w:space="0" w:color="auto"/>
            <w:left w:val="none" w:sz="0" w:space="0" w:color="auto"/>
            <w:bottom w:val="none" w:sz="0" w:space="0" w:color="auto"/>
            <w:right w:val="none" w:sz="0" w:space="0" w:color="auto"/>
          </w:divBdr>
        </w:div>
        <w:div w:id="1387490816">
          <w:marLeft w:val="461"/>
          <w:marRight w:val="0"/>
          <w:marTop w:val="0"/>
          <w:marBottom w:val="0"/>
          <w:divBdr>
            <w:top w:val="none" w:sz="0" w:space="0" w:color="auto"/>
            <w:left w:val="none" w:sz="0" w:space="0" w:color="auto"/>
            <w:bottom w:val="none" w:sz="0" w:space="0" w:color="auto"/>
            <w:right w:val="none" w:sz="0" w:space="0" w:color="auto"/>
          </w:divBdr>
        </w:div>
        <w:div w:id="1445540778">
          <w:marLeft w:val="1296"/>
          <w:marRight w:val="0"/>
          <w:marTop w:val="0"/>
          <w:marBottom w:val="0"/>
          <w:divBdr>
            <w:top w:val="none" w:sz="0" w:space="0" w:color="auto"/>
            <w:left w:val="none" w:sz="0" w:space="0" w:color="auto"/>
            <w:bottom w:val="none" w:sz="0" w:space="0" w:color="auto"/>
            <w:right w:val="none" w:sz="0" w:space="0" w:color="auto"/>
          </w:divBdr>
        </w:div>
        <w:div w:id="1844079315">
          <w:marLeft w:val="1008"/>
          <w:marRight w:val="0"/>
          <w:marTop w:val="0"/>
          <w:marBottom w:val="0"/>
          <w:divBdr>
            <w:top w:val="none" w:sz="0" w:space="0" w:color="auto"/>
            <w:left w:val="none" w:sz="0" w:space="0" w:color="auto"/>
            <w:bottom w:val="none" w:sz="0" w:space="0" w:color="auto"/>
            <w:right w:val="none" w:sz="0" w:space="0" w:color="auto"/>
          </w:divBdr>
        </w:div>
      </w:divsChild>
    </w:div>
    <w:div w:id="1932666460">
      <w:bodyDiv w:val="1"/>
      <w:marLeft w:val="0"/>
      <w:marRight w:val="0"/>
      <w:marTop w:val="0"/>
      <w:marBottom w:val="0"/>
      <w:divBdr>
        <w:top w:val="none" w:sz="0" w:space="0" w:color="auto"/>
        <w:left w:val="none" w:sz="0" w:space="0" w:color="auto"/>
        <w:bottom w:val="none" w:sz="0" w:space="0" w:color="auto"/>
        <w:right w:val="none" w:sz="0" w:space="0" w:color="auto"/>
      </w:divBdr>
      <w:divsChild>
        <w:div w:id="274871261">
          <w:marLeft w:val="1296"/>
          <w:marRight w:val="0"/>
          <w:marTop w:val="0"/>
          <w:marBottom w:val="0"/>
          <w:divBdr>
            <w:top w:val="none" w:sz="0" w:space="0" w:color="auto"/>
            <w:left w:val="none" w:sz="0" w:space="0" w:color="auto"/>
            <w:bottom w:val="none" w:sz="0" w:space="0" w:color="auto"/>
            <w:right w:val="none" w:sz="0" w:space="0" w:color="auto"/>
          </w:divBdr>
        </w:div>
        <w:div w:id="319774603">
          <w:marLeft w:val="1008"/>
          <w:marRight w:val="0"/>
          <w:marTop w:val="0"/>
          <w:marBottom w:val="0"/>
          <w:divBdr>
            <w:top w:val="none" w:sz="0" w:space="0" w:color="auto"/>
            <w:left w:val="none" w:sz="0" w:space="0" w:color="auto"/>
            <w:bottom w:val="none" w:sz="0" w:space="0" w:color="auto"/>
            <w:right w:val="none" w:sz="0" w:space="0" w:color="auto"/>
          </w:divBdr>
        </w:div>
        <w:div w:id="454760827">
          <w:marLeft w:val="1008"/>
          <w:marRight w:val="0"/>
          <w:marTop w:val="0"/>
          <w:marBottom w:val="0"/>
          <w:divBdr>
            <w:top w:val="none" w:sz="0" w:space="0" w:color="auto"/>
            <w:left w:val="none" w:sz="0" w:space="0" w:color="auto"/>
            <w:bottom w:val="none" w:sz="0" w:space="0" w:color="auto"/>
            <w:right w:val="none" w:sz="0" w:space="0" w:color="auto"/>
          </w:divBdr>
        </w:div>
        <w:div w:id="542404922">
          <w:marLeft w:val="1008"/>
          <w:marRight w:val="0"/>
          <w:marTop w:val="0"/>
          <w:marBottom w:val="0"/>
          <w:divBdr>
            <w:top w:val="none" w:sz="0" w:space="0" w:color="auto"/>
            <w:left w:val="none" w:sz="0" w:space="0" w:color="auto"/>
            <w:bottom w:val="none" w:sz="0" w:space="0" w:color="auto"/>
            <w:right w:val="none" w:sz="0" w:space="0" w:color="auto"/>
          </w:divBdr>
        </w:div>
        <w:div w:id="1182551686">
          <w:marLeft w:val="1008"/>
          <w:marRight w:val="0"/>
          <w:marTop w:val="0"/>
          <w:marBottom w:val="0"/>
          <w:divBdr>
            <w:top w:val="none" w:sz="0" w:space="0" w:color="auto"/>
            <w:left w:val="none" w:sz="0" w:space="0" w:color="auto"/>
            <w:bottom w:val="none" w:sz="0" w:space="0" w:color="auto"/>
            <w:right w:val="none" w:sz="0" w:space="0" w:color="auto"/>
          </w:divBdr>
        </w:div>
        <w:div w:id="1467703180">
          <w:marLeft w:val="1008"/>
          <w:marRight w:val="0"/>
          <w:marTop w:val="0"/>
          <w:marBottom w:val="0"/>
          <w:divBdr>
            <w:top w:val="none" w:sz="0" w:space="0" w:color="auto"/>
            <w:left w:val="none" w:sz="0" w:space="0" w:color="auto"/>
            <w:bottom w:val="none" w:sz="0" w:space="0" w:color="auto"/>
            <w:right w:val="none" w:sz="0" w:space="0" w:color="auto"/>
          </w:divBdr>
        </w:div>
        <w:div w:id="1993944124">
          <w:marLeft w:val="1296"/>
          <w:marRight w:val="0"/>
          <w:marTop w:val="0"/>
          <w:marBottom w:val="0"/>
          <w:divBdr>
            <w:top w:val="none" w:sz="0" w:space="0" w:color="auto"/>
            <w:left w:val="none" w:sz="0" w:space="0" w:color="auto"/>
            <w:bottom w:val="none" w:sz="0" w:space="0" w:color="auto"/>
            <w:right w:val="none" w:sz="0" w:space="0" w:color="auto"/>
          </w:divBdr>
        </w:div>
        <w:div w:id="2142192442">
          <w:marLeft w:val="10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gestive.niddk.nih.gov/ddiseases/pubs/diverticular/" TargetMode="External"/><Relationship Id="rId20" Type="http://schemas.openxmlformats.org/officeDocument/2006/relationships/hyperlink" Target="http://www.foh.dhhs.gov/NYCU/highfiber.as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2.niddk.nih.gov" TargetMode="External"/><Relationship Id="rId11" Type="http://schemas.openxmlformats.org/officeDocument/2006/relationships/hyperlink" Target="http://health.nih.gov/topic/DiverticulosisandDiverticulitis" TargetMode="External"/><Relationship Id="rId12" Type="http://schemas.openxmlformats.org/officeDocument/2006/relationships/hyperlink" Target="http://ajcn.nutrition.org/content/59/5/1242S.abstract" TargetMode="External"/><Relationship Id="rId13" Type="http://schemas.openxmlformats.org/officeDocument/2006/relationships/hyperlink" Target="http://nutritioncaremanual.org/vault/editor/docs/High-FiberNutritionTherapy.pdf" TargetMode="External"/><Relationship Id="rId14" Type="http://schemas.openxmlformats.org/officeDocument/2006/relationships/hyperlink" Target="http://www.clevelandclinicmeded.com/medicalpubs/diseasemanagement/gastroenterology/colonic-diverticular-disease/" TargetMode="External"/><Relationship Id="rId15" Type="http://schemas.openxmlformats.org/officeDocument/2006/relationships/hyperlink" Target="http://my.clevelandclinic.org/healthy_living/nutrition/hic_improving_your_health_with_fiber.aspx" TargetMode="External"/><Relationship Id="rId16" Type="http://schemas.openxmlformats.org/officeDocument/2006/relationships/hyperlink" Target="http://patients.gi.org/topics/diverticulosis-and-diverticulitis/" TargetMode="External"/><Relationship Id="rId17" Type="http://schemas.openxmlformats.org/officeDocument/2006/relationships/hyperlink" Target="http://www.todaysdietitian.com/newarchives/063008p28.shtml" TargetMode="External"/><Relationship Id="rId18" Type="http://schemas.openxmlformats.org/officeDocument/2006/relationships/hyperlink" Target="http://www.ucsfhealth.org/education/diverticular_disease_and_diet/index.html" TargetMode="External"/><Relationship Id="rId19" Type="http://schemas.openxmlformats.org/officeDocument/2006/relationships/hyperlink" Target="http://digestive.niddk.nih.gov/ddiseases/pubs/diverticulosi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stro.org" TargetMode="External"/><Relationship Id="rId6" Type="http://schemas.openxmlformats.org/officeDocument/2006/relationships/hyperlink" Target="http://www.fascrs.org" TargetMode="External"/><Relationship Id="rId7" Type="http://schemas.openxmlformats.org/officeDocument/2006/relationships/hyperlink" Target="http://www.iffgd.org/site/gi-disorders/other/diverticulosis" TargetMode="External"/><Relationship Id="rId8" Type="http://schemas.openxmlformats.org/officeDocument/2006/relationships/hyperlink" Target="http://www.worldgastroenterology.org/diverticular-dis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6</Pages>
  <Words>1924</Words>
  <Characters>10967</Characters>
  <Application>Microsoft Macintosh Word</Application>
  <DocSecurity>0</DocSecurity>
  <Lines>91</Lines>
  <Paragraphs>21</Paragraphs>
  <ScaleCrop>false</ScaleCrop>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Fields</dc:creator>
  <cp:keywords/>
  <cp:lastModifiedBy>Chris Fields</cp:lastModifiedBy>
  <cp:revision>4</cp:revision>
  <dcterms:created xsi:type="dcterms:W3CDTF">2013-04-28T17:58:00Z</dcterms:created>
  <dcterms:modified xsi:type="dcterms:W3CDTF">2013-04-29T16:05:00Z</dcterms:modified>
</cp:coreProperties>
</file>